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9F981" Type="http://schemas.openxmlformats.org/officeDocument/2006/relationships/officeDocument" Target="/word/document.xml" /><Relationship Id="coreR2D39F981" Type="http://schemas.openxmlformats.org/package/2006/relationships/metadata/core-properties" Target="/docProps/core.xml" /><Relationship Id="customR2D39F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Obsluha mlýnských strojů, 17.6.2026 12:49:36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 a praktické vysvětlení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Předvést obsluhu konkrétní výrobní linky na PC</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Praktické předvedení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340" w:hRule="exact" w:wrap="none" w:vAnchor="page" w:hAnchor="margin" w:x="28" w:y="7002"/>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a ústní ověření</w:t>
      </w:r>
    </w:p>
    <w:p>
      <w:pPr>
        <w:pStyle w:val="P32"/>
        <w:framePr w:w="10710" w:h="248" w:hRule="exact" w:wrap="none" w:vAnchor="page" w:hAnchor="margin" w:x="28" w:y="9145"/>
        <w:rPr>
          <w:rStyle w:val="C23"/>
          <w:rtl w:val="0"/>
        </w:rPr>
      </w:pPr>
      <w:r>
        <w:rPr>
          <w:rStyle w:val="C23"/>
          <w:rtl w:val="0"/>
        </w:rPr>
        <w:t>Je třeba splnit obě kritéria.</w:t>
      </w:r>
    </w:p>
    <w:p>
      <w:pPr>
        <w:pStyle w:val="P23"/>
        <w:framePr w:w="10710" w:h="340" w:hRule="exact" w:wrap="none" w:vAnchor="page" w:hAnchor="margin" w:x="28" w:y="9581"/>
        <w:rPr>
          <w:rStyle w:val="C18"/>
          <w:rtl w:val="0"/>
        </w:rPr>
      </w:pPr>
      <w:r>
        <w:rPr>
          <w:rStyle w:val="C18"/>
          <w:rtl w:val="0"/>
        </w:rPr>
        <w:t>Provádění kontroly vlhkosti a zdravotní nezávadnosti mlýnských výrobků</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Provést jednoduchou analýzu zrna a určeného výrobku na NIR analyzátoru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a) Předvést výměnu síta v rovinném vysévači</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a 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b) Předvést určenou drobnou opravu mlýnského stroje</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Praktické předvedení a ústní ověření</w:t>
      </w:r>
    </w:p>
    <w:p>
      <w:pPr>
        <w:pStyle w:val="P12"/>
        <w:framePr w:w="6710" w:h="831" w:hRule="exact" w:wrap="none" w:vAnchor="page" w:hAnchor="margin" w:x="45" w:y="13727"/>
        <w:rPr>
          <w:rStyle w:val="C3"/>
          <w:rtl w:val="0"/>
        </w:rPr>
      </w:pPr>
    </w:p>
    <w:p>
      <w:pPr>
        <w:pStyle w:val="P13"/>
        <w:framePr w:w="6658" w:h="704" w:hRule="exact" w:wrap="none" w:vAnchor="page" w:hAnchor="margin" w:x="71" w:y="13783"/>
        <w:rPr>
          <w:rStyle w:val="C11"/>
          <w:rtl w:val="0"/>
        </w:rPr>
      </w:pPr>
      <w:r>
        <w:rPr>
          <w:rStyle w:val="C11"/>
          <w:rtl w:val="0"/>
        </w:rPr>
        <w:t>c) Vysvětlit funkci a konstrukci určeného stroje nebo zařízení (např.: mechanické dopravníky, pneumatická doprava, ventilátory, filtry, mlecí stroje, vysévače, stroje na čištění zrna)</w:t>
      </w:r>
    </w:p>
    <w:p>
      <w:pPr>
        <w:pStyle w:val="P28"/>
        <w:framePr w:w="3921" w:h="831" w:hRule="exact" w:wrap="none" w:vAnchor="page" w:hAnchor="margin" w:x="6800" w:y="13727"/>
        <w:rPr>
          <w:rStyle w:val="C3"/>
          <w:rtl w:val="0"/>
        </w:rPr>
      </w:pPr>
    </w:p>
    <w:p>
      <w:pPr>
        <w:pStyle w:val="P29"/>
        <w:framePr w:w="3839" w:h="704" w:hRule="exact" w:wrap="none" w:vAnchor="page" w:hAnchor="margin" w:x="6856" w:y="13783"/>
        <w:rPr>
          <w:rStyle w:val="C21"/>
          <w:rtl w:val="0"/>
        </w:rPr>
      </w:pPr>
      <w:r>
        <w:rPr>
          <w:rStyle w:val="C21"/>
          <w:rtl w:val="0"/>
        </w:rPr>
        <w:t>Praktické předvedení a 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mlýnských strojů, 17.6.2026 12:49:36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parametry a podmínky skladování mlýnských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předepsaný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Předvést postup mytí a dezinfekce rukou</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80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Obsluha mlýnských strojů, 17.6.2026 12:49:36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 a podobně).</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Obsluha mlýnských strojů, 17.6.2026 12:49:36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Mlýnský provoz</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Zpracovávané zrniny a mlýnské výrobky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mlýnských strojů, 17.6.2026 12:49:36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17.6.2026 12:49:36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Obsluha mlýnských strojů, 17.6.2026 12:49:36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