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62FF8A" Type="http://schemas.openxmlformats.org/officeDocument/2006/relationships/officeDocument" Target="/word/document.xml" /><Relationship Id="coreR4362FF8A" Type="http://schemas.openxmlformats.org/package/2006/relationships/metadata/core-properties" Target="/docProps/core.xml" /><Relationship Id="customR4362FF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projektu (kód: 63-007-R)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projektu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integrace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01.02.2013 do: 13.09.2022</w:t>
      </w:r>
    </w:p>
    <w:p>
      <w:pPr>
        <w:pStyle w:val="P21"/>
        <w:framePr w:w="7654" w:h="331" w:hRule="exact" w:wrap="none" w:vAnchor="page" w:hAnchor="margin" w:x="28" w:y="15940"/>
        <w:rPr>
          <w:rStyle w:val="C16"/>
          <w:rtl w:val="0"/>
        </w:rPr>
      </w:pPr>
      <w:r>
        <w:rPr>
          <w:rStyle w:val="C16"/>
          <w:rtl w:val="0"/>
        </w:rPr>
        <w:t>Manažer projektu, 22.10.2026 10:16:18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integrace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související terminologii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a na konkrétním příkladu aplikovat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a na konkrétním příkladu aplikovat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Vysvětlit a na konkrétním příkladu aplikovat metodu logického rámce projektu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a na konkrétním příkladu aplikovat řízení zainteresovaných stran v projektu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postup a na konkrétním příkladu aplikovat plán projektu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 a 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Vysvětlit a na konkrétním příkladu aplikovat principy tvorby organizační struktury projektu</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Praktické předvedení a ústní ověření</w:t>
      </w:r>
    </w:p>
    <w:p>
      <w:pPr>
        <w:pStyle w:val="P32"/>
        <w:framePr w:w="10710" w:h="248" w:hRule="exact" w:wrap="none" w:vAnchor="page" w:hAnchor="margin" w:x="28" w:y="7573"/>
        <w:rPr>
          <w:rStyle w:val="C23"/>
          <w:rtl w:val="0"/>
        </w:rPr>
      </w:pPr>
      <w:r>
        <w:rPr>
          <w:rStyle w:val="C23"/>
          <w:rtl w:val="0"/>
        </w:rPr>
        <w:t>Je třeba splnit všechna kritéria.</w:t>
      </w:r>
    </w:p>
    <w:p>
      <w:pPr>
        <w:pStyle w:val="P23"/>
        <w:framePr w:w="10710" w:h="340" w:hRule="exact" w:wrap="none" w:vAnchor="page" w:hAnchor="margin" w:x="28" w:y="8009"/>
        <w:rPr>
          <w:rStyle w:val="C18"/>
          <w:rtl w:val="0"/>
        </w:rPr>
      </w:pPr>
      <w:r>
        <w:rPr>
          <w:rStyle w:val="C18"/>
          <w:rtl w:val="0"/>
        </w:rPr>
        <w:t>Řízení rozsahu projektu</w:t>
      </w:r>
    </w:p>
    <w:p>
      <w:pPr>
        <w:pStyle w:val="P24"/>
        <w:framePr w:w="6713" w:h="376" w:hRule="exact" w:wrap="none" w:vAnchor="page" w:hAnchor="margin" w:x="45" w:y="8448"/>
        <w:rPr>
          <w:rStyle w:val="C3"/>
          <w:rtl w:val="0"/>
        </w:rPr>
      </w:pPr>
    </w:p>
    <w:p>
      <w:pPr>
        <w:pStyle w:val="P25"/>
        <w:framePr w:w="6661" w:h="249" w:hRule="exact" w:wrap="none" w:vAnchor="page" w:hAnchor="margin" w:x="71" w:y="8519"/>
        <w:rPr>
          <w:rStyle w:val="C19"/>
          <w:rtl w:val="0"/>
        </w:rPr>
      </w:pPr>
      <w:r>
        <w:rPr>
          <w:rStyle w:val="C19"/>
          <w:rtl w:val="0"/>
        </w:rPr>
        <w:t>Kritéria hodnocení</w:t>
      </w:r>
    </w:p>
    <w:p>
      <w:pPr>
        <w:pStyle w:val="P26"/>
        <w:framePr w:w="3918" w:h="376" w:hRule="exact" w:wrap="none" w:vAnchor="page" w:hAnchor="margin" w:x="6803" w:y="8448"/>
        <w:rPr>
          <w:rStyle w:val="C3"/>
          <w:rtl w:val="0"/>
        </w:rPr>
      </w:pPr>
    </w:p>
    <w:p>
      <w:pPr>
        <w:pStyle w:val="P27"/>
        <w:framePr w:w="3836" w:h="249" w:hRule="exact" w:wrap="none" w:vAnchor="page" w:hAnchor="margin" w:x="6859" w:y="8519"/>
        <w:rPr>
          <w:rStyle w:val="C20"/>
          <w:rtl w:val="0"/>
        </w:rPr>
      </w:pPr>
      <w:r>
        <w:rPr>
          <w:rStyle w:val="C20"/>
          <w:rtl w:val="0"/>
        </w:rPr>
        <w:t>Způsoby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a) Orientovat se v související terminologii</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Písemné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b) Vysvětlit pojem hranice (rozsah) projektu</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Ústní ověření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a ústní ověření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d) Popsat způsoby kontroly rozpracovanosti věcných výstupů projektu</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Písemné ověření nebo ústní ověření</w:t>
      </w:r>
    </w:p>
    <w:p>
      <w:pPr>
        <w:pStyle w:val="P12"/>
        <w:framePr w:w="6710" w:h="376" w:hRule="exact" w:wrap="none" w:vAnchor="page" w:hAnchor="margin" w:x="45" w:y="10560"/>
        <w:rPr>
          <w:rStyle w:val="C3"/>
          <w:rtl w:val="0"/>
        </w:rPr>
      </w:pPr>
    </w:p>
    <w:p>
      <w:pPr>
        <w:pStyle w:val="P13"/>
        <w:framePr w:w="6658" w:h="249" w:hRule="exact" w:wrap="none" w:vAnchor="page" w:hAnchor="margin" w:x="71" w:y="10616"/>
        <w:rPr>
          <w:rStyle w:val="C11"/>
          <w:rtl w:val="0"/>
        </w:rPr>
      </w:pPr>
      <w:r>
        <w:rPr>
          <w:rStyle w:val="C11"/>
          <w:rtl w:val="0"/>
        </w:rPr>
        <w:t>e) Popsat způsoby akceptace věcných výstupů projektu</w:t>
      </w:r>
    </w:p>
    <w:p>
      <w:pPr>
        <w:pStyle w:val="P28"/>
        <w:framePr w:w="3921" w:h="376" w:hRule="exact" w:wrap="none" w:vAnchor="page" w:hAnchor="margin" w:x="6800" w:y="10560"/>
        <w:rPr>
          <w:rStyle w:val="C3"/>
          <w:rtl w:val="0"/>
        </w:rPr>
      </w:pPr>
    </w:p>
    <w:p>
      <w:pPr>
        <w:pStyle w:val="P29"/>
        <w:framePr w:w="3839" w:h="249" w:hRule="exact" w:wrap="none" w:vAnchor="page" w:hAnchor="margin" w:x="6856" w:y="10616"/>
        <w:rPr>
          <w:rStyle w:val="C21"/>
          <w:rtl w:val="0"/>
        </w:rPr>
      </w:pPr>
      <w:r>
        <w:rPr>
          <w:rStyle w:val="C21"/>
          <w:rtl w:val="0"/>
        </w:rPr>
        <w:t>Písemné ověření nebo ústní ověření</w:t>
      </w:r>
    </w:p>
    <w:p>
      <w:pPr>
        <w:pStyle w:val="P32"/>
        <w:framePr w:w="10710" w:h="248" w:hRule="exact" w:wrap="none" w:vAnchor="page" w:hAnchor="margin" w:x="28" w:y="11049"/>
        <w:rPr>
          <w:rStyle w:val="C23"/>
          <w:rtl w:val="0"/>
        </w:rPr>
      </w:pPr>
      <w:r>
        <w:rPr>
          <w:rStyle w:val="C23"/>
          <w:rtl w:val="0"/>
        </w:rPr>
        <w:t>Je třeba splnit všechna kritéria.</w:t>
      </w:r>
    </w:p>
    <w:p>
      <w:pPr>
        <w:pStyle w:val="P23"/>
        <w:framePr w:w="10710" w:h="340" w:hRule="exact" w:wrap="none" w:vAnchor="page" w:hAnchor="margin" w:x="28" w:y="11485"/>
        <w:rPr>
          <w:rStyle w:val="C18"/>
          <w:rtl w:val="0"/>
        </w:rPr>
      </w:pPr>
      <w:r>
        <w:rPr>
          <w:rStyle w:val="C18"/>
          <w:rtl w:val="0"/>
        </w:rPr>
        <w:t>Řízení časového rámce projektu</w:t>
      </w:r>
    </w:p>
    <w:p>
      <w:pPr>
        <w:pStyle w:val="P24"/>
        <w:framePr w:w="6713" w:h="376" w:hRule="exact" w:wrap="none" w:vAnchor="page" w:hAnchor="margin" w:x="45" w:y="11924"/>
        <w:rPr>
          <w:rStyle w:val="C3"/>
          <w:rtl w:val="0"/>
        </w:rPr>
      </w:pPr>
    </w:p>
    <w:p>
      <w:pPr>
        <w:pStyle w:val="P25"/>
        <w:framePr w:w="6661" w:h="249" w:hRule="exact" w:wrap="none" w:vAnchor="page" w:hAnchor="margin" w:x="71" w:y="11995"/>
        <w:rPr>
          <w:rStyle w:val="C19"/>
          <w:rtl w:val="0"/>
        </w:rPr>
      </w:pPr>
      <w:r>
        <w:rPr>
          <w:rStyle w:val="C19"/>
          <w:rtl w:val="0"/>
        </w:rPr>
        <w:t>Kritéria hodnocení</w:t>
      </w:r>
    </w:p>
    <w:p>
      <w:pPr>
        <w:pStyle w:val="P26"/>
        <w:framePr w:w="3918" w:h="376" w:hRule="exact" w:wrap="none" w:vAnchor="page" w:hAnchor="margin" w:x="6803" w:y="11924"/>
        <w:rPr>
          <w:rStyle w:val="C3"/>
          <w:rtl w:val="0"/>
        </w:rPr>
      </w:pPr>
    </w:p>
    <w:p>
      <w:pPr>
        <w:pStyle w:val="P27"/>
        <w:framePr w:w="3836" w:h="249" w:hRule="exact" w:wrap="none" w:vAnchor="page" w:hAnchor="margin" w:x="6859" w:y="11995"/>
        <w:rPr>
          <w:rStyle w:val="C20"/>
          <w:rtl w:val="0"/>
        </w:rPr>
      </w:pPr>
      <w:r>
        <w:rPr>
          <w:rStyle w:val="C20"/>
          <w:rtl w:val="0"/>
        </w:rPr>
        <w:t>Způsoby ověření</w:t>
      </w:r>
    </w:p>
    <w:p>
      <w:pPr>
        <w:pStyle w:val="P12"/>
        <w:framePr w:w="6710" w:h="376" w:hRule="exact" w:wrap="none" w:vAnchor="page" w:hAnchor="margin" w:x="45" w:y="12301"/>
        <w:rPr>
          <w:rStyle w:val="C3"/>
          <w:rtl w:val="0"/>
        </w:rPr>
      </w:pPr>
    </w:p>
    <w:p>
      <w:pPr>
        <w:pStyle w:val="P13"/>
        <w:framePr w:w="6658" w:h="249" w:hRule="exact" w:wrap="none" w:vAnchor="page" w:hAnchor="margin" w:x="71" w:y="12357"/>
        <w:rPr>
          <w:rStyle w:val="C11"/>
          <w:rtl w:val="0"/>
        </w:rPr>
      </w:pPr>
      <w:r>
        <w:rPr>
          <w:rStyle w:val="C11"/>
          <w:rtl w:val="0"/>
        </w:rPr>
        <w:t>a) Orientovat se v související terminologii</w:t>
      </w:r>
    </w:p>
    <w:p>
      <w:pPr>
        <w:pStyle w:val="P28"/>
        <w:framePr w:w="3921" w:h="376" w:hRule="exact" w:wrap="none" w:vAnchor="page" w:hAnchor="margin" w:x="6800" w:y="12301"/>
        <w:rPr>
          <w:rStyle w:val="C3"/>
          <w:rtl w:val="0"/>
        </w:rPr>
      </w:pPr>
    </w:p>
    <w:p>
      <w:pPr>
        <w:pStyle w:val="P29"/>
        <w:framePr w:w="3839" w:h="249" w:hRule="exact" w:wrap="none" w:vAnchor="page" w:hAnchor="margin" w:x="6856" w:y="12357"/>
        <w:rPr>
          <w:rStyle w:val="C21"/>
          <w:rtl w:val="0"/>
        </w:rPr>
      </w:pPr>
      <w:r>
        <w:rPr>
          <w:rStyle w:val="C21"/>
          <w:rtl w:val="0"/>
        </w:rPr>
        <w:t>Písemné ověření</w:t>
      </w:r>
    </w:p>
    <w:p>
      <w:pPr>
        <w:pStyle w:val="P16"/>
        <w:framePr w:w="6710" w:h="607" w:hRule="exact" w:wrap="none" w:vAnchor="page" w:hAnchor="margin" w:x="45" w:y="12677"/>
        <w:rPr>
          <w:rStyle w:val="C3"/>
          <w:rtl w:val="0"/>
        </w:rPr>
      </w:pPr>
    </w:p>
    <w:p>
      <w:pPr>
        <w:pStyle w:val="P17"/>
        <w:framePr w:w="6658" w:h="480" w:hRule="exact" w:wrap="none" w:vAnchor="page" w:hAnchor="margin" w:x="71" w:y="12733"/>
        <w:rPr>
          <w:rStyle w:val="C13"/>
          <w:rtl w:val="0"/>
        </w:rPr>
      </w:pPr>
      <w:r>
        <w:rPr>
          <w:rStyle w:val="C13"/>
          <w:rtl w:val="0"/>
        </w:rPr>
        <w:t>b) Vysvětlit a pro konkrétní příklad zpracovat plán činností/úkolů projektu, event. jeho části</w:t>
      </w:r>
    </w:p>
    <w:p>
      <w:pPr>
        <w:pStyle w:val="P30"/>
        <w:framePr w:w="3921" w:h="607" w:hRule="exact" w:wrap="none" w:vAnchor="page" w:hAnchor="margin" w:x="6800" w:y="12677"/>
        <w:rPr>
          <w:rStyle w:val="C3"/>
          <w:rtl w:val="0"/>
        </w:rPr>
      </w:pPr>
    </w:p>
    <w:p>
      <w:pPr>
        <w:pStyle w:val="P31"/>
        <w:framePr w:w="3839" w:h="480" w:hRule="exact" w:wrap="none" w:vAnchor="page" w:hAnchor="margin" w:x="6856" w:y="12733"/>
        <w:rPr>
          <w:rStyle w:val="C22"/>
          <w:rtl w:val="0"/>
        </w:rPr>
      </w:pPr>
      <w:r>
        <w:rPr>
          <w:rStyle w:val="C22"/>
          <w:rtl w:val="0"/>
        </w:rPr>
        <w:t>Praktické předvedení a ústní ověření</w:t>
      </w:r>
    </w:p>
    <w:p>
      <w:pPr>
        <w:pStyle w:val="P12"/>
        <w:framePr w:w="6710" w:h="607" w:hRule="exact" w:wrap="none" w:vAnchor="page" w:hAnchor="margin" w:x="45" w:y="13284"/>
        <w:rPr>
          <w:rStyle w:val="C3"/>
          <w:rtl w:val="0"/>
        </w:rPr>
      </w:pPr>
    </w:p>
    <w:p>
      <w:pPr>
        <w:pStyle w:val="P13"/>
        <w:framePr w:w="6658" w:h="480" w:hRule="exact" w:wrap="none" w:vAnchor="page" w:hAnchor="margin" w:x="71" w:y="13340"/>
        <w:rPr>
          <w:rStyle w:val="C11"/>
          <w:rtl w:val="0"/>
        </w:rPr>
      </w:pPr>
      <w:r>
        <w:rPr>
          <w:rStyle w:val="C11"/>
          <w:rtl w:val="0"/>
        </w:rPr>
        <w:t>c) Vysvětlit a pro konkrétní příklad zpracovat časový harmonogram projektu, event. jeho části</w:t>
      </w:r>
    </w:p>
    <w:p>
      <w:pPr>
        <w:pStyle w:val="P28"/>
        <w:framePr w:w="3921" w:h="607" w:hRule="exact" w:wrap="none" w:vAnchor="page" w:hAnchor="margin" w:x="6800" w:y="13284"/>
        <w:rPr>
          <w:rStyle w:val="C3"/>
          <w:rtl w:val="0"/>
        </w:rPr>
      </w:pPr>
    </w:p>
    <w:p>
      <w:pPr>
        <w:pStyle w:val="P29"/>
        <w:framePr w:w="3839" w:h="480" w:hRule="exact" w:wrap="none" w:vAnchor="page" w:hAnchor="margin" w:x="6856" w:y="13340"/>
        <w:rPr>
          <w:rStyle w:val="C21"/>
          <w:rtl w:val="0"/>
        </w:rPr>
      </w:pPr>
      <w:r>
        <w:rPr>
          <w:rStyle w:val="C21"/>
          <w:rtl w:val="0"/>
        </w:rPr>
        <w:t>Praktické předvedení a 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d) Popsat způsoby sledování časového průběhu projektu</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Písemné ověření nebo ústní ověření</w:t>
      </w:r>
    </w:p>
    <w:p>
      <w:pPr>
        <w:pStyle w:val="P32"/>
        <w:framePr w:w="10710" w:h="248" w:hRule="exact" w:wrap="none" w:vAnchor="page" w:hAnchor="margin" w:x="28" w:y="14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projektu, 22.10.2026 10:16:18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Finanční řízení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související terminologii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na konkrétním příkladu aplikovat analýzu návratnosti investic do projektu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a pro konkrétní příklad zpracovat rozpočet projektu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řízení finančních aspektů projektu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 nebo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jakosti projektu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Orientovat se v související terminologii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Vysvětlit a pro konkrétní příklad zpracovat věcný rámec pro řízení jakosti projektu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rozdíl mezi jakostí produktu a jakostí procesu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 nebo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postup zajištění kvality v rámci projektu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Písemné ověření nebo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Řízení rizik projektu</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Orientovat se v související terminologii</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Písemné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Vysvětlit princip a pro konkrétní příklad zpracovat identifikaci a kvantifikaci rizik projektu</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Vysvětlit princip a pro konkrétní příklad zpracovat návrh opatření na ošetření rizik projektu</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způsoby monitorování rizik v průběhu projektu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ověření nebo 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Řízení změn v projektu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Orientovat se v související terminologii</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Písemné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Vysvětlit a na konkrétním příkladu aplikovat principy řízení změn v projektu</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32"/>
        <w:framePr w:w="10710" w:h="248" w:hRule="exact" w:wrap="none" w:vAnchor="page" w:hAnchor="margin" w:x="28" w:y="13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 projektu, 22.10.2026 10:16:18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zdrojů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související terminologii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řízení zdrojů projektu, aplikovat na konkrétním příkladu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principy obstarávání zdrojů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informací a dokumentace v projektu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Orientovat se v související terminologii</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principy zacházení s informacemi v rámci projektu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Písemné ověření nebo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Vysvětlit a na konkrétním příkladu aplikovat komunikační plán projektu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Vysvětlit rozdíl mezi dokumentací projektu a dokumentací řízení projektu</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e) Popsat principy, výhody, možnosti a omezení softwarové podpory pro řízení projektu</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Písemné ověření nebo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projektu, 22.10.2026 10:16:18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tj. výběrem z možností odpovědí, otevřených otázek nebo jejich kombinací. Test vytváří autorizovaná osoba.</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si autorizovaná osoba zvolí pro písemné ověřování kompetencí formu testu, platí níže uvedená pravidla pro aplikaci písemných testů. Písemný test však nemůže být jediným způsobem ověřování odborných kompetencí v rámci profesní kvalifikace.</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dvě podmínky:</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10 případových studií, které je nutno použít pro praktické ověření všech kompetencí.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90 až 120 minut.</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Manažer projektu, 22.10.2026 10:16:18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23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Mezinárodní profesní certifikát v oblasti projektového řízení vydaný Project Management Institute (úroveň Program Management Professional) nebo International Project Management Assocation (úroveň Certified Senior Project Manager (IPMA Level B) nebo Certified Projects Director (IPMA Level A), případně APM Group (PRINCE2 Practitioner) s doloženou praxí v řízení projektů min. 5 let, která je doplněná seznamem významnějších dokončených projektů (min. 5).</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08" w:hRule="exact" w:wrap="none" w:vAnchor="page" w:hAnchor="margin" w:x="0" w:y="12283"/>
        <w:rPr>
          <w:rStyle w:val="C3"/>
          <w:rtl w:val="0"/>
        </w:rPr>
      </w:pPr>
    </w:p>
    <w:p>
      <w:pPr>
        <w:pStyle w:val="P35"/>
        <w:framePr w:w="10710" w:h="340" w:hRule="exact" w:wrap="none" w:vAnchor="page" w:hAnchor="margin" w:x="28" w:y="12283"/>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papír, psací potřeby, kalkulačka, soubor případových studií a písemné testy.</w:t>
      </w:r>
    </w:p>
    <w:p>
      <w:pPr>
        <w:keepNext w:val="0"/>
        <w:keepLines w:val="0"/>
        <w:framePr w:w="10766" w:h="1967"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Manažer projektu, 22.10.2026 10:16:18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Manažer projektu, 22.10.2026 10:16:18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MBP Consulting,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PM Consulting,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Shine Consulting, s. r. o.</w:t>
      </w:r>
    </w:p>
    <w:p>
      <w:pPr>
        <w:pStyle w:val="P21"/>
        <w:framePr w:w="7654" w:h="331" w:hRule="exact" w:wrap="none" w:vAnchor="page" w:hAnchor="margin" w:x="28" w:y="15940"/>
        <w:rPr>
          <w:rStyle w:val="C16"/>
          <w:rtl w:val="0"/>
        </w:rPr>
      </w:pPr>
      <w:r>
        <w:rPr>
          <w:rStyle w:val="C16"/>
          <w:rtl w:val="0"/>
        </w:rPr>
        <w:t>Manažer projektu, 22.10.2026 10:16:18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