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F436E8" Type="http://schemas.openxmlformats.org/officeDocument/2006/relationships/officeDocument" Target="/word/document.xml" /><Relationship Id="coreRBF436E8" Type="http://schemas.openxmlformats.org/package/2006/relationships/metadata/core-properties" Target="/docProps/core.xml" /><Relationship Id="customRBF436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bazénu (kód: 69-036-H)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bazénu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legislativě a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Identifikace jednotlivých druhů bazénové chemie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chemickými a dezinfekčními látkami, přípravky a potřebnými pomůckami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údržby zařízení úpravny bazénové vody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strojního zařízení - čerpadla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filtračního zařízení (filtry, ventily)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zařízení k dezinfekci vody (UV lampa, ozonizace)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Obsluha bazénového vysavače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20.10.2026 10:58:20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NSP - https://www.nsp.cz/jednotka-prace/strojnik-bazenu#zdravotni-zpusobilost).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teoretické a praktické části. Teoretická část se koná ve zkušební místnosti. Část praktické zkoušky je prováděna s funkčními přístroji přímo ve funkční strojovně úpravny bazénové vody.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bude zejména posuzováno: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Kvalita předvedení, bezpečnost provedené práce a znalost vazby jednotlivých technologických postupů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Časové dodržení požadavků zadání, pokynů výrobců strojů, chemických prostředků a úklidových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20.10.2026 10:58:20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bazénů a saun ČR (ABAS ČR)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Služby města Jihlava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Zbyněk Kovářů (OSVČ)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bazénu, 20.10.2026 10:58:20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