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E52F84" Type="http://schemas.openxmlformats.org/officeDocument/2006/relationships/officeDocument" Target="/word/document.xml" /><Relationship Id="coreR48E52F84" Type="http://schemas.openxmlformats.org/package/2006/relationships/metadata/core-properties" Target="/docProps/core.xml" /><Relationship Id="customR48E52F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bazénu (kód: 69-036-H)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a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jednotlivých druhů bazénové chemie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zařízení úpravny bazénové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filtračního zařízení (filtry, ventily)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zařízení k dezinfekci vody (UV lampa, ozonizace)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bazénového vysavače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01.02.2013 do: 14.03.2020</w:t>
      </w:r>
    </w:p>
    <w:p>
      <w:pPr>
        <w:pStyle w:val="P21"/>
        <w:framePr w:w="7654" w:h="331" w:hRule="exact" w:wrap="none" w:vAnchor="page" w:hAnchor="margin" w:x="28" w:y="15940"/>
        <w:rPr>
          <w:rStyle w:val="C16"/>
          <w:rtl w:val="0"/>
        </w:rPr>
      </w:pPr>
      <w:r>
        <w:rPr>
          <w:rStyle w:val="C16"/>
          <w:rtl w:val="0"/>
        </w:rPr>
        <w:t>Strojník bazénu, 30.9.2026 6:45:53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a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hygienické požadavky na bazény, koupaliště, sauny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co obsahují písemná pravidla o bezpečnosti, ochraně zdraví a ochraně životního prostředí při práci s nebezpečnými chemickými látkami a přípravky podle zákona o ochraně veřejného zdraví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Porovnat výsledky rozboru bazénových vod provedených akreditovanou laboratoří s tabulkovými hodnotami dle aktuálně platných předpisů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 a praktické předvedení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Vysvětlit, co udávají tzv. R věty a S věty dle platné legislativy (GHS). Které R (H) věty jsou u chemických látek a přípravků určených pro úpravu bazénové vody používány nejčastěji?</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Identifikace jednotlivých druhů bazénové chemie</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Odebrat vzorek bazénové vody, naměřit hodnoty pH, volného a vázaného chloru a oxidačně redukčního potenciálu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Změřit požadované hodnoty kvality vody nebo jejich rozmezí (pH, volný chlor, vázaný chlor, oxidačně redukční potenciál, zákal, celkový organický uhlík - TOC)</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Praktické předvedení a 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Zvolit vhodný druh bazénové chemie k úpravě pH v bazénové vodě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Zvolit vhodný druh bazénové chemie k úpravě volného a vázaného chloru v bazénové vodě</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e) Uvést postup likvidace a odstranění vodních řas z bazénové vany a postup prevence proti tvorbě a růstu vodních řas</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bazénu, 30.9.2026 6:45:53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 manipulace s bazénovou chemií, chemickými koncentráty a naředěnými přípravky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správného skladování bazénové chemie a chemických látek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druhy ochranných pomůcek, které je nutné používat při manipulaci s bazénovou chemií a chemickými látkami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Zvolit, připravit a obléct si pomůcky BOZP</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kritéria pro provoz chlorového hospodářství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výměnu tlakové lahve s plynným chlorem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osazení chlorové lahve bezpečnostním kloboučkem s odsávacím ventilem při simulovaném úniku chloru netěsným ventilem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Provádění údržby zařízení úpravny bazénové vody</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Popsat provozní schéma úpravny bazénové vody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Popsat jednotlivé komponenty úpravny bazénové vody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kalibraci sondy pH</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Provést kalibraci ORP sondy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Provést kalibraci CL sondy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f) Vysvětlit postup čištění a desinfekce akumulační jímky</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g) Předvést a popsat postup čištění vlasových filtrů čerpadel</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524"/>
        <w:rPr>
          <w:rStyle w:val="C3"/>
          <w:rtl w:val="0"/>
        </w:rPr>
      </w:pPr>
    </w:p>
    <w:p>
      <w:pPr>
        <w:pStyle w:val="P17"/>
        <w:framePr w:w="6658" w:h="480" w:hRule="exact" w:wrap="none" w:vAnchor="page" w:hAnchor="margin" w:x="71" w:y="10580"/>
        <w:rPr>
          <w:rStyle w:val="C13"/>
          <w:rtl w:val="0"/>
        </w:rPr>
      </w:pPr>
      <w:r>
        <w:rPr>
          <w:rStyle w:val="C13"/>
          <w:rtl w:val="0"/>
        </w:rPr>
        <w:t>h) Vysvětlit zásady a postup při zajištění úklidu prostor úpravny bazénové vody</w:t>
      </w:r>
    </w:p>
    <w:p>
      <w:pPr>
        <w:pStyle w:val="P30"/>
        <w:framePr w:w="3921" w:h="607" w:hRule="exact" w:wrap="none" w:vAnchor="page" w:hAnchor="margin" w:x="6800" w:y="10524"/>
        <w:rPr>
          <w:rStyle w:val="C3"/>
          <w:rtl w:val="0"/>
        </w:rPr>
      </w:pPr>
    </w:p>
    <w:p>
      <w:pPr>
        <w:pStyle w:val="P31"/>
        <w:framePr w:w="3839" w:h="480" w:hRule="exact" w:wrap="none" w:vAnchor="page" w:hAnchor="margin" w:x="6856" w:y="10580"/>
        <w:rPr>
          <w:rStyle w:val="C22"/>
          <w:rtl w:val="0"/>
        </w:rPr>
      </w:pPr>
      <w:r>
        <w:rPr>
          <w:rStyle w:val="C22"/>
          <w:rtl w:val="0"/>
        </w:rPr>
        <w:t>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Obsluha strojního zařízení - čerpadla</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Popsat jednotlivé části čerpadla na modelu</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Vyměnit ucpávku</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Ústní ověření a praktické předvedení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Vyměnit výměnnou sadu</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Ústní ověření a praktické předvedení</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Domazat a vyčistit filtrační koš a provést odvzdušnění</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Ústní ověření a praktické předvedení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bazénu, 30.9.2026 6:45:53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filtračního zařízení (filtry, ventily)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funkce filtru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praní pískových filtrů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manipulaci se šesticestným ventilem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k dezinfekci vody (UV lampa, ozonizace)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funkci UV lampy včetně rozdělení podle účinnosti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princip ozonizace (rozdíl mezi tvrdou a měkkou ozonizací)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Obsluha bazénového vysavače</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jednotlivé komponenty vysavače na modelu</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Vysvětlit zásady bezpečnosti práce</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Vysvětlit postup čištění (podle typu a hloubky bazénu)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Předvést čištění bazénové vany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bazénu, 30.9.2026 6:45:53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doporučuje hodnotit podle těchto kritérií:</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provedené práce a znalost navázání jednotlivých postupů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zadání, pokynů výrobců strojů, chemických prostředků a úklidových pomůcek</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provedení manipulace na předložených maketách jednotlivých komponentů úpravny bazénové vody podle zadání</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předvedení i k časovému hledisku zvládání jednotlivých požadovaných úkonů.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bazénu, 30.9.2026 6:45:53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Středoškolské vzdělání s maturitou ‒ minimálně 10 let odborné praxe při výkonu činnosti spojené s provozem bazénu, koupaliště, aquaparku a jejich úpravny vody, z toho minimálně jeden rok v období posledních dvou let před podáním žádosti o udělení autorizace. Musí být držitelem platného dokladu o absolvování kurzu Strojník bazénu vydaného školicím pracovištěm nebo být členem lektorského sboru v kurzu Strojník bazénu. </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Vysokoškolské vzdělání s technickým zaměřením strojním, chemicko-technologickým nebo stavebním (obor vodní stavby a vodní hospodářství), popř. se zaměřením na ekonomiku, cestovní ruch nebo management a alespoň 5 let praxe v řídících činnostech spojených s provozem bazénu, koupaliště, aquaparku a jejich úpravny vody, z toho minimálně jeden rok v období posledních dvou let před podáním žádosti o udělení autorizace. Musí být držitelem platného dokladu o absolvování kurzu Strojník bazénu vydaného školicím pracovištěm nebo být členem lektorského sboru v kurzu Strojník bazénu. </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935"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pro realizaci zkoušky musí být členem profesní asociace a pořádat kurz Strojník bazénu alespoň pět let. Pracoviště musí umožňovat praktické předvedení veškerých technologických postupů obsažených v KS a HS, tzn. se zdrojem elektrické energie 230V, musí být vybaveno následujícími pomůckami: model pískového filtru, šesticestný ventil, oběhové a dávkovací čerpadlo, tlaková láhev pro plynný chlor, ventil tlakové láhve, sonda pH, kalibrační roztok, fotometr pro měření pH, volného a vázaného chloru, pH metr, mV metr pro měření ORP a vodní vysavač dna a stěn bazénu. </w:t>
      </w:r>
    </w:p>
    <w:p>
      <w:pPr>
        <w:keepNext w:val="0"/>
        <w:keepLines w:val="0"/>
        <w:framePr w:w="10766" w:h="359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praktické zkoušky je prováděna s funkčními přístroji a modely na učebně, část přímo ve funkční strojovně úpravny bazénové vody. Jde o modely nebo funkční přístroje nutné k praktickým zkouškám.</w:t>
      </w:r>
    </w:p>
    <w:p>
      <w:pPr>
        <w:keepNext w:val="0"/>
        <w:keepLines w:val="0"/>
        <w:framePr w:w="10766" w:h="359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0"/>
        <w:framePr w:w="10766" w:h="359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pro hodnocenou činnost – harmonogramy, bezpečnostní listy, technologický postup</w:t>
      </w:r>
    </w:p>
    <w:p>
      <w:pPr>
        <w:keepNext w:val="0"/>
        <w:keepLines w:val="0"/>
        <w:framePr w:w="10766" w:h="359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dle předpisů BOZP</w:t>
      </w:r>
    </w:p>
    <w:p>
      <w:pPr>
        <w:keepNext w:val="0"/>
        <w:keepLines w:val="0"/>
        <w:framePr w:w="10766" w:h="359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690"/>
        <w:rPr>
          <w:rStyle w:val="C3"/>
          <w:rtl w:val="0"/>
        </w:rPr>
      </w:pPr>
    </w:p>
    <w:p>
      <w:pPr>
        <w:pStyle w:val="P35"/>
        <w:framePr w:w="10710" w:h="340" w:hRule="exact" w:wrap="none" w:vAnchor="page" w:hAnchor="margin" w:x="28" w:y="13690"/>
        <w:rPr>
          <w:rStyle w:val="C25"/>
          <w:rtl w:val="0"/>
        </w:rPr>
      </w:pPr>
      <w:r>
        <w:rPr>
          <w:rStyle w:val="C25"/>
          <w:rtl w:val="0"/>
        </w:rPr>
        <w:t>Doba přípravy na zkoušku</w:t>
      </w:r>
    </w:p>
    <w:p>
      <w:pPr>
        <w:keepNext w:val="0"/>
        <w:keepLines w:val="0"/>
        <w:framePr w:w="10766" w:h="1036" w:hRule="exact" w:wrap="none" w:vAnchor="page" w:hAnchor="margin" w:x="0"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 bazénu, 30.9.2026 6:45:53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 (teoretická a praktická zkouška probíhají odděleně).</w:t>
      </w:r>
    </w:p>
    <w:p>
      <w:pPr>
        <w:pStyle w:val="P21"/>
        <w:framePr w:w="7654" w:h="331" w:hRule="exact" w:wrap="none" w:vAnchor="page" w:hAnchor="margin" w:x="28" w:y="15940"/>
        <w:rPr>
          <w:rStyle w:val="C16"/>
          <w:rtl w:val="0"/>
        </w:rPr>
      </w:pPr>
      <w:r>
        <w:rPr>
          <w:rStyle w:val="C16"/>
          <w:rtl w:val="0"/>
        </w:rPr>
        <w:t>Strojník bazénu, 30.9.2026 6:45:53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GHC Invest, s. r. 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Herborner Pumpenfabrik J. H. Hoffmann GmbH &amp; Co. KG</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Bazenservis, s. r. o.</w:t>
      </w:r>
    </w:p>
    <w:p>
      <w:pPr>
        <w:pStyle w:val="P21"/>
        <w:framePr w:w="7654" w:h="331" w:hRule="exact" w:wrap="none" w:vAnchor="page" w:hAnchor="margin" w:x="28" w:y="15940"/>
        <w:rPr>
          <w:rStyle w:val="C16"/>
          <w:rtl w:val="0"/>
        </w:rPr>
      </w:pPr>
      <w:r>
        <w:rPr>
          <w:rStyle w:val="C16"/>
          <w:rtl w:val="0"/>
        </w:rPr>
        <w:t>Strojník bazénu, 30.9.2026 6:45:53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