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BD8F9F" Type="http://schemas.openxmlformats.org/officeDocument/2006/relationships/officeDocument" Target="/word/document.xml" /><Relationship Id="coreR7DBD8F9F" Type="http://schemas.openxmlformats.org/package/2006/relationships/metadata/core-properties" Target="/docProps/core.xml" /><Relationship Id="customR7DBD8F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hromosvodů (kód: 26-021-H)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základních pojmů a vztahů v elektrotechnice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Bezpečnost při práci na zařízeních vnější ochrany proti atmosférickému přepětí, ochrana před úrazem elektrickým proudem</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Používání technické dokumentace a norem při práci na vnější ochraně proti blesku a přepětí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Montáž a zapojení vnější ochrany proti blesku, včetně uvedení do provozu</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Poskytování první pomoci při úrazu elektrickým proudem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07.10.2020 do: 14.10.2022</w:t>
      </w:r>
    </w:p>
    <w:p>
      <w:pPr>
        <w:pStyle w:val="P21"/>
        <w:framePr w:w="7654" w:h="331" w:hRule="exact" w:wrap="none" w:vAnchor="page" w:hAnchor="margin" w:x="28" w:y="15940"/>
        <w:rPr>
          <w:rStyle w:val="C16"/>
          <w:rtl w:val="0"/>
        </w:rPr>
      </w:pPr>
      <w:r>
        <w:rPr>
          <w:rStyle w:val="C16"/>
          <w:rtl w:val="0"/>
        </w:rPr>
        <w:t>Montér hromosvodů, 17.8.2026 21:23:29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základních pojmů a vztahů v elektrotechnice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Popsat vztahy mezi elektrickým napětím, proudem, odporem, výkonem a prací pro stejnosměrný a střídavý proud (Ohmův zákon, odpor vodiče, stejnosměrný a střídavý proud, výkon a práce stejnosměrného proudu, zdánlivý, jalový a činný výkon střídavého proudu, impedance, účiník, jednotky elektrických veličin)</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Vysvětlit principy a navrhnout postup řešení jednoduchých elektrických obvodů (s odpory a impedancemi řazenými sériově a paralelně, s využitím typických schémat zapojení (Kirchhoffovy zákony))</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Praktické předvedení a ústní ověření</w:t>
      </w:r>
    </w:p>
    <w:p>
      <w:pPr>
        <w:pStyle w:val="P12"/>
        <w:framePr w:w="6710" w:h="831" w:hRule="exact" w:wrap="none" w:vAnchor="page" w:hAnchor="margin" w:x="45" w:y="5638"/>
        <w:rPr>
          <w:rStyle w:val="C3"/>
          <w:rtl w:val="0"/>
        </w:rPr>
      </w:pPr>
    </w:p>
    <w:p>
      <w:pPr>
        <w:pStyle w:val="P13"/>
        <w:framePr w:w="6658" w:h="704" w:hRule="exact" w:wrap="none" w:vAnchor="page" w:hAnchor="margin" w:x="71" w:y="5694"/>
        <w:rPr>
          <w:rStyle w:val="C11"/>
          <w:rtl w:val="0"/>
        </w:rPr>
      </w:pPr>
      <w:r>
        <w:rPr>
          <w:rStyle w:val="C11"/>
          <w:rtl w:val="0"/>
        </w:rPr>
        <w:t>c) Popsat rozdělení a rozlišit označení elektrických sítí (uvedení druhů elektrických sítí z hlediska ochrany před úrazem elektrickým proudem (sítě TN, TT, IT, SELV, PELV, FELV, rozdíl mezi sítěmi TN-C a TN-S))</w:t>
      </w:r>
    </w:p>
    <w:p>
      <w:pPr>
        <w:pStyle w:val="P28"/>
        <w:framePr w:w="3921" w:h="831" w:hRule="exact" w:wrap="none" w:vAnchor="page" w:hAnchor="margin" w:x="6800" w:y="5638"/>
        <w:rPr>
          <w:rStyle w:val="C3"/>
          <w:rtl w:val="0"/>
        </w:rPr>
      </w:pPr>
    </w:p>
    <w:p>
      <w:pPr>
        <w:pStyle w:val="P29"/>
        <w:framePr w:w="3839" w:h="704" w:hRule="exact" w:wrap="none" w:vAnchor="page" w:hAnchor="margin" w:x="6856" w:y="5694"/>
        <w:rPr>
          <w:rStyle w:val="C21"/>
          <w:rtl w:val="0"/>
        </w:rPr>
      </w:pPr>
      <w:r>
        <w:rPr>
          <w:rStyle w:val="C21"/>
          <w:rtl w:val="0"/>
        </w:rPr>
        <w:t>Praktické předvedení a ústní ověření</w:t>
      </w:r>
    </w:p>
    <w:p>
      <w:pPr>
        <w:pStyle w:val="P16"/>
        <w:framePr w:w="6710" w:h="1055" w:hRule="exact" w:wrap="none" w:vAnchor="page" w:hAnchor="margin" w:x="45" w:y="6469"/>
        <w:rPr>
          <w:rStyle w:val="C3"/>
          <w:rtl w:val="0"/>
        </w:rPr>
      </w:pPr>
    </w:p>
    <w:p>
      <w:pPr>
        <w:pStyle w:val="P17"/>
        <w:framePr w:w="6658" w:h="928" w:hRule="exact" w:wrap="none" w:vAnchor="page" w:hAnchor="margin" w:x="71" w:y="6525"/>
        <w:rPr>
          <w:rStyle w:val="C13"/>
          <w:rtl w:val="0"/>
        </w:rPr>
      </w:pPr>
      <w:r>
        <w:rPr>
          <w:rStyle w:val="C13"/>
          <w:rtl w:val="0"/>
        </w:rPr>
        <w:t>d) Popsat a rozlišit vodiče a svorky podle jejich značení (poznávací barvy na vodičích, jejich značení na výkresech, značení svorek na výkresech jejich grafické značky, rozdíly mezi soustavami DC a AC, mezi vodiči izolovanými a holými)</w:t>
      </w:r>
    </w:p>
    <w:p>
      <w:pPr>
        <w:pStyle w:val="P30"/>
        <w:framePr w:w="3921" w:h="1055" w:hRule="exact" w:wrap="none" w:vAnchor="page" w:hAnchor="margin" w:x="6800" w:y="6469"/>
        <w:rPr>
          <w:rStyle w:val="C3"/>
          <w:rtl w:val="0"/>
        </w:rPr>
      </w:pPr>
    </w:p>
    <w:p>
      <w:pPr>
        <w:pStyle w:val="P31"/>
        <w:framePr w:w="3839" w:h="928" w:hRule="exact" w:wrap="none" w:vAnchor="page" w:hAnchor="margin" w:x="6856" w:y="6525"/>
        <w:rPr>
          <w:rStyle w:val="C22"/>
          <w:rtl w:val="0"/>
        </w:rPr>
      </w:pPr>
      <w:r>
        <w:rPr>
          <w:rStyle w:val="C22"/>
          <w:rtl w:val="0"/>
        </w:rPr>
        <w:t>Praktické předvedení a ústní ověření</w:t>
      </w:r>
    </w:p>
    <w:p>
      <w:pPr>
        <w:pStyle w:val="P12"/>
        <w:framePr w:w="6710" w:h="1280" w:hRule="exact" w:wrap="none" w:vAnchor="page" w:hAnchor="margin" w:x="45" w:y="7524"/>
        <w:rPr>
          <w:rStyle w:val="C3"/>
          <w:rtl w:val="0"/>
        </w:rPr>
      </w:pPr>
    </w:p>
    <w:p>
      <w:pPr>
        <w:pStyle w:val="P13"/>
        <w:framePr w:w="6658" w:h="1153" w:hRule="exact" w:wrap="none" w:vAnchor="page" w:hAnchor="margin" w:x="71" w:y="7580"/>
        <w:rPr>
          <w:rStyle w:val="C11"/>
          <w:rtl w:val="0"/>
        </w:rPr>
      </w:pPr>
      <w:r>
        <w:rPr>
          <w:rStyle w:val="C11"/>
          <w:rtl w:val="0"/>
        </w:rPr>
        <w:t>e) Rozlišit a popsat stupně ochrany krytem pomocí IP kódu (účel a funkce ochrany před dotykem živých částí krytem, význam jednotlivých číslic a písmen IP kódu, stupně ochrany před vniknutím pevných cizích těles a před dotykem nebezpečných částí, stupně ochrany před škodlivými účinky vody, přídavná písmena IP kódu)</w:t>
      </w:r>
    </w:p>
    <w:p>
      <w:pPr>
        <w:pStyle w:val="P28"/>
        <w:framePr w:w="3921" w:h="1280" w:hRule="exact" w:wrap="none" w:vAnchor="page" w:hAnchor="margin" w:x="6800" w:y="7524"/>
        <w:rPr>
          <w:rStyle w:val="C3"/>
          <w:rtl w:val="0"/>
        </w:rPr>
      </w:pPr>
    </w:p>
    <w:p>
      <w:pPr>
        <w:pStyle w:val="P29"/>
        <w:framePr w:w="3839" w:h="1153" w:hRule="exact" w:wrap="none" w:vAnchor="page" w:hAnchor="margin" w:x="6856" w:y="7580"/>
        <w:rPr>
          <w:rStyle w:val="C21"/>
          <w:rtl w:val="0"/>
        </w:rPr>
      </w:pPr>
      <w:r>
        <w:rPr>
          <w:rStyle w:val="C21"/>
          <w:rtl w:val="0"/>
        </w:rPr>
        <w:t>Praktické předvedení a ústní ověření</w:t>
      </w:r>
    </w:p>
    <w:p>
      <w:pPr>
        <w:pStyle w:val="P32"/>
        <w:framePr w:w="10710" w:h="248" w:hRule="exact" w:wrap="none" w:vAnchor="page" w:hAnchor="margin" w:x="28" w:y="8917"/>
        <w:rPr>
          <w:rStyle w:val="C23"/>
          <w:rtl w:val="0"/>
        </w:rPr>
      </w:pPr>
      <w:r>
        <w:rPr>
          <w:rStyle w:val="C23"/>
          <w:rtl w:val="0"/>
        </w:rPr>
        <w:t>Je třeba splnit všechna kritéria.</w:t>
      </w:r>
    </w:p>
    <w:p>
      <w:pPr>
        <w:pStyle w:val="P23"/>
        <w:framePr w:w="10710" w:h="547" w:hRule="exact" w:wrap="none" w:vAnchor="page" w:hAnchor="margin" w:x="28" w:y="9353"/>
        <w:rPr>
          <w:rStyle w:val="C18"/>
          <w:rtl w:val="0"/>
        </w:rPr>
      </w:pPr>
      <w:r>
        <w:rPr>
          <w:rStyle w:val="C18"/>
          <w:rtl w:val="0"/>
        </w:rPr>
        <w:t>Bezpečnost při práci na zařízeních vnější ochrany proti atmosférickému přepětí, ochrana před úrazem elektrickým proudem</w:t>
      </w:r>
    </w:p>
    <w:p>
      <w:pPr>
        <w:pStyle w:val="P24"/>
        <w:framePr w:w="6713" w:h="376" w:hRule="exact" w:wrap="none" w:vAnchor="page" w:hAnchor="margin" w:x="45" w:y="9999"/>
        <w:rPr>
          <w:rStyle w:val="C3"/>
          <w:rtl w:val="0"/>
        </w:rPr>
      </w:pPr>
    </w:p>
    <w:p>
      <w:pPr>
        <w:pStyle w:val="P25"/>
        <w:framePr w:w="6661" w:h="249" w:hRule="exact" w:wrap="none" w:vAnchor="page" w:hAnchor="margin" w:x="71" w:y="10070"/>
        <w:rPr>
          <w:rStyle w:val="C19"/>
          <w:rtl w:val="0"/>
        </w:rPr>
      </w:pPr>
      <w:r>
        <w:rPr>
          <w:rStyle w:val="C19"/>
          <w:rtl w:val="0"/>
        </w:rPr>
        <w:t>Kritéria hodnocení</w:t>
      </w:r>
    </w:p>
    <w:p>
      <w:pPr>
        <w:pStyle w:val="P26"/>
        <w:framePr w:w="3918" w:h="376" w:hRule="exact" w:wrap="none" w:vAnchor="page" w:hAnchor="margin" w:x="6803" w:y="9999"/>
        <w:rPr>
          <w:rStyle w:val="C3"/>
          <w:rtl w:val="0"/>
        </w:rPr>
      </w:pPr>
    </w:p>
    <w:p>
      <w:pPr>
        <w:pStyle w:val="P27"/>
        <w:framePr w:w="3836" w:h="249" w:hRule="exact" w:wrap="none" w:vAnchor="page" w:hAnchor="margin" w:x="6859" w:y="10070"/>
        <w:rPr>
          <w:rStyle w:val="C20"/>
          <w:rtl w:val="0"/>
        </w:rPr>
      </w:pPr>
      <w:r>
        <w:rPr>
          <w:rStyle w:val="C20"/>
          <w:rtl w:val="0"/>
        </w:rPr>
        <w:t>Způsoby ověření</w:t>
      </w:r>
    </w:p>
    <w:p>
      <w:pPr>
        <w:pStyle w:val="P12"/>
        <w:framePr w:w="6710" w:h="1280" w:hRule="exact" w:wrap="none" w:vAnchor="page" w:hAnchor="margin" w:x="45" w:y="10376"/>
        <w:rPr>
          <w:rStyle w:val="C3"/>
          <w:rtl w:val="0"/>
        </w:rPr>
      </w:pPr>
    </w:p>
    <w:p>
      <w:pPr>
        <w:pStyle w:val="P13"/>
        <w:framePr w:w="6658" w:h="1153" w:hRule="exact" w:wrap="none" w:vAnchor="page" w:hAnchor="margin" w:x="71" w:y="10432"/>
        <w:rPr>
          <w:rStyle w:val="C11"/>
          <w:rtl w:val="0"/>
        </w:rPr>
      </w:pPr>
      <w:r>
        <w:rPr>
          <w:rStyle w:val="C11"/>
          <w:rtl w:val="0"/>
        </w:rPr>
        <w:t>a) Vysvětlit rozdíl mezi obsluhou a prací na elektrickém zařízení (co se rozumí obsluhou, co se považuje za práci na elektrickém zařízení, požadavky na kvalifikaci osob pro obsluhu elektrických zařízení a pro práci na elektrickém zařízení; vysvětlit pojmy práce podle pokynů, pod dohledem, pod dozorem)</w:t>
      </w:r>
    </w:p>
    <w:p>
      <w:pPr>
        <w:pStyle w:val="P28"/>
        <w:framePr w:w="3921" w:h="1280" w:hRule="exact" w:wrap="none" w:vAnchor="page" w:hAnchor="margin" w:x="6800" w:y="10376"/>
        <w:rPr>
          <w:rStyle w:val="C3"/>
          <w:rtl w:val="0"/>
        </w:rPr>
      </w:pPr>
    </w:p>
    <w:p>
      <w:pPr>
        <w:pStyle w:val="P29"/>
        <w:framePr w:w="3839" w:h="1153" w:hRule="exact" w:wrap="none" w:vAnchor="page" w:hAnchor="margin" w:x="6856" w:y="10432"/>
        <w:rPr>
          <w:rStyle w:val="C21"/>
          <w:rtl w:val="0"/>
        </w:rPr>
      </w:pPr>
      <w:r>
        <w:rPr>
          <w:rStyle w:val="C21"/>
          <w:rtl w:val="0"/>
        </w:rPr>
        <w:t>Ústní ověření</w:t>
      </w:r>
    </w:p>
    <w:p>
      <w:pPr>
        <w:pStyle w:val="P16"/>
        <w:framePr w:w="6710" w:h="1055" w:hRule="exact" w:wrap="none" w:vAnchor="page" w:hAnchor="margin" w:x="45" w:y="11655"/>
        <w:rPr>
          <w:rStyle w:val="C3"/>
          <w:rtl w:val="0"/>
        </w:rPr>
      </w:pPr>
    </w:p>
    <w:p>
      <w:pPr>
        <w:pStyle w:val="P17"/>
        <w:framePr w:w="6658" w:h="928" w:hRule="exact" w:wrap="none" w:vAnchor="page" w:hAnchor="margin" w:x="71" w:y="11711"/>
        <w:rPr>
          <w:rStyle w:val="C13"/>
          <w:rtl w:val="0"/>
        </w:rPr>
      </w:pPr>
      <w:r>
        <w:rPr>
          <w:rStyle w:val="C13"/>
          <w:rtl w:val="0"/>
        </w:rPr>
        <w:t>b) Popsat opatření pro zajištění bezpečnosti při montáži vnější ochrany proti atmosférickému přepětí (hromosvodů), zásady bezpečné práce ve výškách, odbornou způsobilost pracovníků v elektrotechnice - vyhláška č. 50/1978 Sb., §4 až §6</w:t>
      </w:r>
    </w:p>
    <w:p>
      <w:pPr>
        <w:pStyle w:val="P30"/>
        <w:framePr w:w="3921" w:h="1055" w:hRule="exact" w:wrap="none" w:vAnchor="page" w:hAnchor="margin" w:x="6800" w:y="11655"/>
        <w:rPr>
          <w:rStyle w:val="C3"/>
          <w:rtl w:val="0"/>
        </w:rPr>
      </w:pPr>
    </w:p>
    <w:p>
      <w:pPr>
        <w:pStyle w:val="P31"/>
        <w:framePr w:w="3839" w:h="928" w:hRule="exact" w:wrap="none" w:vAnchor="page" w:hAnchor="margin" w:x="6856" w:y="11711"/>
        <w:rPr>
          <w:rStyle w:val="C22"/>
          <w:rtl w:val="0"/>
        </w:rPr>
      </w:pPr>
      <w:r>
        <w:rPr>
          <w:rStyle w:val="C22"/>
          <w:rtl w:val="0"/>
        </w:rPr>
        <w:t>Ústní ověření</w:t>
      </w:r>
    </w:p>
    <w:p>
      <w:pPr>
        <w:pStyle w:val="P12"/>
        <w:framePr w:w="6710" w:h="607" w:hRule="exact" w:wrap="none" w:vAnchor="page" w:hAnchor="margin" w:x="45" w:y="12711"/>
        <w:rPr>
          <w:rStyle w:val="C3"/>
          <w:rtl w:val="0"/>
        </w:rPr>
      </w:pPr>
    </w:p>
    <w:p>
      <w:pPr>
        <w:pStyle w:val="P13"/>
        <w:framePr w:w="6658" w:h="480" w:hRule="exact" w:wrap="none" w:vAnchor="page" w:hAnchor="margin" w:x="71" w:y="12767"/>
        <w:rPr>
          <w:rStyle w:val="C11"/>
          <w:rtl w:val="0"/>
        </w:rPr>
      </w:pPr>
      <w:r>
        <w:rPr>
          <w:rStyle w:val="C11"/>
          <w:rtl w:val="0"/>
        </w:rPr>
        <w:t>c) Dodržet zásady ochrany před úrazem elektrickým proudem a bezpečnosti</w:t>
        <w:br w:type="textWrapping"/>
        <w:t>při obsluze a práci na elektrickém zařízení</w:t>
      </w:r>
    </w:p>
    <w:p>
      <w:pPr>
        <w:pStyle w:val="P28"/>
        <w:framePr w:w="3921" w:h="607" w:hRule="exact" w:wrap="none" w:vAnchor="page" w:hAnchor="margin" w:x="6800" w:y="12711"/>
        <w:rPr>
          <w:rStyle w:val="C3"/>
          <w:rtl w:val="0"/>
        </w:rPr>
      </w:pPr>
    </w:p>
    <w:p>
      <w:pPr>
        <w:pStyle w:val="P29"/>
        <w:framePr w:w="3839" w:h="480" w:hRule="exact" w:wrap="none" w:vAnchor="page" w:hAnchor="margin" w:x="6856" w:y="12767"/>
        <w:rPr>
          <w:rStyle w:val="C21"/>
          <w:rtl w:val="0"/>
        </w:rPr>
      </w:pPr>
      <w:r>
        <w:rPr>
          <w:rStyle w:val="C21"/>
          <w:rtl w:val="0"/>
        </w:rPr>
        <w:t>Praktické předvedení</w:t>
      </w:r>
    </w:p>
    <w:p>
      <w:pPr>
        <w:pStyle w:val="P32"/>
        <w:framePr w:w="10710" w:h="248" w:hRule="exact" w:wrap="none" w:vAnchor="page" w:hAnchor="margin" w:x="28" w:y="1343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17.8.2026 21:23:29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technické dokumentace a norem při práci na vnější ochraně proti blesku a přepětí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Rozlišit na výkresech systému hromosvodové ochrany schematické značky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vhodné konstrukční prvky hromosvodové ochrany podle technických parametrů a stavu objektu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všechna kritéria.</w:t>
      </w:r>
    </w:p>
    <w:p>
      <w:pPr>
        <w:pStyle w:val="P23"/>
        <w:framePr w:w="10710" w:h="547" w:hRule="exact" w:wrap="none" w:vAnchor="page" w:hAnchor="margin" w:x="28" w:y="4732"/>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Naplánovat pracovní operace zadaného úkolu (technologický postup montáže a opravy)</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376" w:hRule="exact" w:wrap="none" w:vAnchor="page" w:hAnchor="margin" w:x="45" w:y="6362"/>
        <w:rPr>
          <w:rStyle w:val="C3"/>
          <w:rtl w:val="0"/>
        </w:rPr>
      </w:pPr>
    </w:p>
    <w:p>
      <w:pPr>
        <w:pStyle w:val="P17"/>
        <w:framePr w:w="6658" w:h="249" w:hRule="exact" w:wrap="none" w:vAnchor="page" w:hAnchor="margin" w:x="71" w:y="6418"/>
        <w:rPr>
          <w:rStyle w:val="C13"/>
          <w:rtl w:val="0"/>
        </w:rPr>
      </w:pPr>
      <w:r>
        <w:rPr>
          <w:rStyle w:val="C13"/>
          <w:rtl w:val="0"/>
        </w:rPr>
        <w:t>b) Zvolit nezbytné přístroje, nástroje, nářadí a materiál</w:t>
      </w:r>
    </w:p>
    <w:p>
      <w:pPr>
        <w:pStyle w:val="P30"/>
        <w:framePr w:w="3921" w:h="376" w:hRule="exact" w:wrap="none" w:vAnchor="page" w:hAnchor="margin" w:x="6800" w:y="6362"/>
        <w:rPr>
          <w:rStyle w:val="C3"/>
          <w:rtl w:val="0"/>
        </w:rPr>
      </w:pPr>
    </w:p>
    <w:p>
      <w:pPr>
        <w:pStyle w:val="P31"/>
        <w:framePr w:w="3839" w:h="249" w:hRule="exact" w:wrap="none" w:vAnchor="page" w:hAnchor="margin" w:x="6856" w:y="6418"/>
        <w:rPr>
          <w:rStyle w:val="C22"/>
          <w:rtl w:val="0"/>
        </w:rPr>
      </w:pPr>
      <w:r>
        <w:rPr>
          <w:rStyle w:val="C22"/>
          <w:rtl w:val="0"/>
        </w:rPr>
        <w:t>Praktické předvedení a ústní ověření</w:t>
      </w:r>
    </w:p>
    <w:p>
      <w:pPr>
        <w:pStyle w:val="P32"/>
        <w:framePr w:w="10710" w:h="248" w:hRule="exact" w:wrap="none" w:vAnchor="page" w:hAnchor="margin" w:x="28" w:y="6852"/>
        <w:rPr>
          <w:rStyle w:val="C23"/>
          <w:rtl w:val="0"/>
        </w:rPr>
      </w:pPr>
      <w:r>
        <w:rPr>
          <w:rStyle w:val="C23"/>
          <w:rtl w:val="0"/>
        </w:rPr>
        <w:t>Je třeba splnit obě kritéria.</w:t>
      </w:r>
    </w:p>
    <w:p>
      <w:pPr>
        <w:pStyle w:val="P23"/>
        <w:framePr w:w="10710" w:h="340" w:hRule="exact" w:wrap="none" w:vAnchor="page" w:hAnchor="margin" w:x="28" w:y="7287"/>
        <w:rPr>
          <w:rStyle w:val="C18"/>
          <w:rtl w:val="0"/>
        </w:rPr>
      </w:pPr>
      <w:r>
        <w:rPr>
          <w:rStyle w:val="C18"/>
          <w:rtl w:val="0"/>
        </w:rPr>
        <w:t>Montáž a zapojení vnější ochrany proti blesku, včetně uvedení do provozu</w:t>
      </w:r>
    </w:p>
    <w:p>
      <w:pPr>
        <w:pStyle w:val="P24"/>
        <w:framePr w:w="6713" w:h="376" w:hRule="exact" w:wrap="none" w:vAnchor="page" w:hAnchor="margin" w:x="45" w:y="7727"/>
        <w:rPr>
          <w:rStyle w:val="C3"/>
          <w:rtl w:val="0"/>
        </w:rPr>
      </w:pPr>
    </w:p>
    <w:p>
      <w:pPr>
        <w:pStyle w:val="P25"/>
        <w:framePr w:w="6661" w:h="249" w:hRule="exact" w:wrap="none" w:vAnchor="page" w:hAnchor="margin" w:x="71" w:y="7798"/>
        <w:rPr>
          <w:rStyle w:val="C19"/>
          <w:rtl w:val="0"/>
        </w:rPr>
      </w:pPr>
      <w:r>
        <w:rPr>
          <w:rStyle w:val="C19"/>
          <w:rtl w:val="0"/>
        </w:rPr>
        <w:t>Kritéria hodnocení</w:t>
      </w:r>
    </w:p>
    <w:p>
      <w:pPr>
        <w:pStyle w:val="P26"/>
        <w:framePr w:w="3918" w:h="376" w:hRule="exact" w:wrap="none" w:vAnchor="page" w:hAnchor="margin" w:x="6803" w:y="7727"/>
        <w:rPr>
          <w:rStyle w:val="C3"/>
          <w:rtl w:val="0"/>
        </w:rPr>
      </w:pPr>
    </w:p>
    <w:p>
      <w:pPr>
        <w:pStyle w:val="P27"/>
        <w:framePr w:w="3836" w:h="249" w:hRule="exact" w:wrap="none" w:vAnchor="page" w:hAnchor="margin" w:x="6859" w:y="7798"/>
        <w:rPr>
          <w:rStyle w:val="C20"/>
          <w:rtl w:val="0"/>
        </w:rPr>
      </w:pPr>
      <w:r>
        <w:rPr>
          <w:rStyle w:val="C20"/>
          <w:rtl w:val="0"/>
        </w:rPr>
        <w:t>Způsoby ověření</w:t>
      </w:r>
    </w:p>
    <w:p>
      <w:pPr>
        <w:pStyle w:val="P12"/>
        <w:framePr w:w="6710" w:h="607" w:hRule="exact" w:wrap="none" w:vAnchor="page" w:hAnchor="margin" w:x="45" w:y="8103"/>
        <w:rPr>
          <w:rStyle w:val="C3"/>
          <w:rtl w:val="0"/>
        </w:rPr>
      </w:pPr>
    </w:p>
    <w:p>
      <w:pPr>
        <w:pStyle w:val="P13"/>
        <w:framePr w:w="6658" w:h="480" w:hRule="exact" w:wrap="none" w:vAnchor="page" w:hAnchor="margin" w:x="71" w:y="8159"/>
        <w:rPr>
          <w:rStyle w:val="C11"/>
          <w:rtl w:val="0"/>
        </w:rPr>
      </w:pPr>
      <w:r>
        <w:rPr>
          <w:rStyle w:val="C11"/>
          <w:rtl w:val="0"/>
        </w:rPr>
        <w:t>a) Provést montáž hromosvodu podle zadané technické dokumentace nebo ústních dispozic</w:t>
      </w:r>
    </w:p>
    <w:p>
      <w:pPr>
        <w:pStyle w:val="P28"/>
        <w:framePr w:w="3921" w:h="607" w:hRule="exact" w:wrap="none" w:vAnchor="page" w:hAnchor="margin" w:x="6800" w:y="8103"/>
        <w:rPr>
          <w:rStyle w:val="C3"/>
          <w:rtl w:val="0"/>
        </w:rPr>
      </w:pPr>
    </w:p>
    <w:p>
      <w:pPr>
        <w:pStyle w:val="P29"/>
        <w:framePr w:w="3839" w:h="480" w:hRule="exact" w:wrap="none" w:vAnchor="page" w:hAnchor="margin" w:x="6856" w:y="8159"/>
        <w:rPr>
          <w:rStyle w:val="C21"/>
          <w:rtl w:val="0"/>
        </w:rPr>
      </w:pPr>
      <w:r>
        <w:rPr>
          <w:rStyle w:val="C21"/>
          <w:rtl w:val="0"/>
        </w:rPr>
        <w:t>Praktické předvedení a ústní ověření</w:t>
      </w:r>
    </w:p>
    <w:p>
      <w:pPr>
        <w:pStyle w:val="P16"/>
        <w:framePr w:w="6710" w:h="831" w:hRule="exact" w:wrap="none" w:vAnchor="page" w:hAnchor="margin" w:x="45" w:y="8710"/>
        <w:rPr>
          <w:rStyle w:val="C3"/>
          <w:rtl w:val="0"/>
        </w:rPr>
      </w:pPr>
    </w:p>
    <w:p>
      <w:pPr>
        <w:pStyle w:val="P17"/>
        <w:framePr w:w="6658" w:h="704" w:hRule="exact" w:wrap="none" w:vAnchor="page" w:hAnchor="margin" w:x="71" w:y="8766"/>
        <w:rPr>
          <w:rStyle w:val="C13"/>
          <w:rtl w:val="0"/>
        </w:rPr>
      </w:pPr>
      <w:r>
        <w:rPr>
          <w:rStyle w:val="C13"/>
          <w:rtl w:val="0"/>
        </w:rPr>
        <w:t>b) Provést kontrolu funkčnosti a parametrů zařízení a rozvodů a soulad s technickou dokumentací a normou (spojitost vedení, počty a rozmístění svodů, zemní odpor)</w:t>
      </w:r>
    </w:p>
    <w:p>
      <w:pPr>
        <w:pStyle w:val="P30"/>
        <w:framePr w:w="3921" w:h="831" w:hRule="exact" w:wrap="none" w:vAnchor="page" w:hAnchor="margin" w:x="6800" w:y="8710"/>
        <w:rPr>
          <w:rStyle w:val="C3"/>
          <w:rtl w:val="0"/>
        </w:rPr>
      </w:pPr>
    </w:p>
    <w:p>
      <w:pPr>
        <w:pStyle w:val="P31"/>
        <w:framePr w:w="3839" w:h="704" w:hRule="exact" w:wrap="none" w:vAnchor="page" w:hAnchor="margin" w:x="6856" w:y="8766"/>
        <w:rPr>
          <w:rStyle w:val="C22"/>
          <w:rtl w:val="0"/>
        </w:rPr>
      </w:pPr>
      <w:r>
        <w:rPr>
          <w:rStyle w:val="C22"/>
          <w:rtl w:val="0"/>
        </w:rPr>
        <w:t>Praktické předvedení a ústní ověření</w:t>
      </w:r>
    </w:p>
    <w:p>
      <w:pPr>
        <w:pStyle w:val="P12"/>
        <w:framePr w:w="6710" w:h="607" w:hRule="exact" w:wrap="none" w:vAnchor="page" w:hAnchor="margin" w:x="45" w:y="9541"/>
        <w:rPr>
          <w:rStyle w:val="C3"/>
          <w:rtl w:val="0"/>
        </w:rPr>
      </w:pPr>
    </w:p>
    <w:p>
      <w:pPr>
        <w:pStyle w:val="P13"/>
        <w:framePr w:w="6658" w:h="480" w:hRule="exact" w:wrap="none" w:vAnchor="page" w:hAnchor="margin" w:x="71" w:y="9597"/>
        <w:rPr>
          <w:rStyle w:val="C11"/>
          <w:rtl w:val="0"/>
        </w:rPr>
      </w:pPr>
      <w:r>
        <w:rPr>
          <w:rStyle w:val="C11"/>
          <w:rtl w:val="0"/>
        </w:rPr>
        <w:t>c) Namontovat hromosvodovou ochranu (jímací vedení, svody) a změřit zemní odpor</w:t>
      </w:r>
    </w:p>
    <w:p>
      <w:pPr>
        <w:pStyle w:val="P28"/>
        <w:framePr w:w="3921" w:h="607" w:hRule="exact" w:wrap="none" w:vAnchor="page" w:hAnchor="margin" w:x="6800" w:y="9541"/>
        <w:rPr>
          <w:rStyle w:val="C3"/>
          <w:rtl w:val="0"/>
        </w:rPr>
      </w:pPr>
    </w:p>
    <w:p>
      <w:pPr>
        <w:pStyle w:val="P29"/>
        <w:framePr w:w="3839" w:h="480" w:hRule="exact" w:wrap="none" w:vAnchor="page" w:hAnchor="margin" w:x="6856" w:y="9597"/>
        <w:rPr>
          <w:rStyle w:val="C21"/>
          <w:rtl w:val="0"/>
        </w:rPr>
      </w:pPr>
      <w:r>
        <w:rPr>
          <w:rStyle w:val="C21"/>
          <w:rtl w:val="0"/>
        </w:rPr>
        <w:t>Praktické předvedení a 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d) Provést záznam o provedené práci a výsledku měření</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Praktické předvedení</w:t>
      </w:r>
    </w:p>
    <w:p>
      <w:pPr>
        <w:pStyle w:val="P32"/>
        <w:framePr w:w="10710" w:h="248" w:hRule="exact" w:wrap="none" w:vAnchor="page" w:hAnchor="margin" w:x="28" w:y="10637"/>
        <w:rPr>
          <w:rStyle w:val="C23"/>
          <w:rtl w:val="0"/>
        </w:rPr>
      </w:pPr>
      <w:r>
        <w:rPr>
          <w:rStyle w:val="C23"/>
          <w:rtl w:val="0"/>
        </w:rPr>
        <w:t>Je třeba splnit obě kritéria.</w:t>
      </w:r>
    </w:p>
    <w:p>
      <w:pPr>
        <w:pStyle w:val="P23"/>
        <w:framePr w:w="10710" w:h="340" w:hRule="exact" w:wrap="none" w:vAnchor="page" w:hAnchor="margin" w:x="28" w:y="11073"/>
        <w:rPr>
          <w:rStyle w:val="C18"/>
          <w:rtl w:val="0"/>
        </w:rPr>
      </w:pPr>
      <w:r>
        <w:rPr>
          <w:rStyle w:val="C18"/>
          <w:rtl w:val="0"/>
        </w:rPr>
        <w:t>Poskytování první pomoci při úrazu elektrickým proudem</w:t>
      </w:r>
    </w:p>
    <w:p>
      <w:pPr>
        <w:pStyle w:val="P24"/>
        <w:framePr w:w="6713" w:h="376" w:hRule="exact" w:wrap="none" w:vAnchor="page" w:hAnchor="margin" w:x="45" w:y="11512"/>
        <w:rPr>
          <w:rStyle w:val="C3"/>
          <w:rtl w:val="0"/>
        </w:rPr>
      </w:pPr>
    </w:p>
    <w:p>
      <w:pPr>
        <w:pStyle w:val="P25"/>
        <w:framePr w:w="6661" w:h="249" w:hRule="exact" w:wrap="none" w:vAnchor="page" w:hAnchor="margin" w:x="71" w:y="11583"/>
        <w:rPr>
          <w:rStyle w:val="C19"/>
          <w:rtl w:val="0"/>
        </w:rPr>
      </w:pPr>
      <w:r>
        <w:rPr>
          <w:rStyle w:val="C19"/>
          <w:rtl w:val="0"/>
        </w:rPr>
        <w:t>Kritéria hodnocení</w:t>
      </w:r>
    </w:p>
    <w:p>
      <w:pPr>
        <w:pStyle w:val="P26"/>
        <w:framePr w:w="3918" w:h="376" w:hRule="exact" w:wrap="none" w:vAnchor="page" w:hAnchor="margin" w:x="6803" w:y="11512"/>
        <w:rPr>
          <w:rStyle w:val="C3"/>
          <w:rtl w:val="0"/>
        </w:rPr>
      </w:pPr>
    </w:p>
    <w:p>
      <w:pPr>
        <w:pStyle w:val="P27"/>
        <w:framePr w:w="3836" w:h="249" w:hRule="exact" w:wrap="none" w:vAnchor="page" w:hAnchor="margin" w:x="6859" w:y="11583"/>
        <w:rPr>
          <w:rStyle w:val="C20"/>
          <w:rtl w:val="0"/>
        </w:rPr>
      </w:pPr>
      <w:r>
        <w:rPr>
          <w:rStyle w:val="C20"/>
          <w:rtl w:val="0"/>
        </w:rPr>
        <w:t>Způsoby ověření</w:t>
      </w:r>
    </w:p>
    <w:p>
      <w:pPr>
        <w:pStyle w:val="P12"/>
        <w:framePr w:w="6710" w:h="607" w:hRule="exact" w:wrap="none" w:vAnchor="page" w:hAnchor="margin" w:x="45" w:y="11888"/>
        <w:rPr>
          <w:rStyle w:val="C3"/>
          <w:rtl w:val="0"/>
        </w:rPr>
      </w:pPr>
    </w:p>
    <w:p>
      <w:pPr>
        <w:pStyle w:val="P13"/>
        <w:framePr w:w="6658" w:h="480" w:hRule="exact" w:wrap="none" w:vAnchor="page" w:hAnchor="margin" w:x="71" w:y="11944"/>
        <w:rPr>
          <w:rStyle w:val="C11"/>
          <w:rtl w:val="0"/>
        </w:rPr>
      </w:pPr>
      <w:r>
        <w:rPr>
          <w:rStyle w:val="C11"/>
          <w:rtl w:val="0"/>
        </w:rPr>
        <w:t>a) Popsat účinky elektrického proudu na člověka (příklady přímých a nepřímých účinků elektrického proudu na lidský organismus)</w:t>
      </w:r>
    </w:p>
    <w:p>
      <w:pPr>
        <w:pStyle w:val="P28"/>
        <w:framePr w:w="3921" w:h="607" w:hRule="exact" w:wrap="none" w:vAnchor="page" w:hAnchor="margin" w:x="6800" w:y="11888"/>
        <w:rPr>
          <w:rStyle w:val="C3"/>
          <w:rtl w:val="0"/>
        </w:rPr>
      </w:pPr>
    </w:p>
    <w:p>
      <w:pPr>
        <w:pStyle w:val="P29"/>
        <w:framePr w:w="3839" w:h="480" w:hRule="exact" w:wrap="none" w:vAnchor="page" w:hAnchor="margin" w:x="6856" w:y="11944"/>
        <w:rPr>
          <w:rStyle w:val="C21"/>
          <w:rtl w:val="0"/>
        </w:rPr>
      </w:pPr>
      <w:r>
        <w:rPr>
          <w:rStyle w:val="C21"/>
          <w:rtl w:val="0"/>
        </w:rPr>
        <w:t>Ústní ověření</w:t>
      </w:r>
    </w:p>
    <w:p>
      <w:pPr>
        <w:pStyle w:val="P16"/>
        <w:framePr w:w="6710" w:h="1055" w:hRule="exact" w:wrap="none" w:vAnchor="page" w:hAnchor="margin" w:x="45" w:y="12495"/>
        <w:rPr>
          <w:rStyle w:val="C3"/>
          <w:rtl w:val="0"/>
        </w:rPr>
      </w:pPr>
    </w:p>
    <w:p>
      <w:pPr>
        <w:pStyle w:val="P17"/>
        <w:framePr w:w="6658" w:h="928" w:hRule="exact" w:wrap="none" w:vAnchor="page" w:hAnchor="margin" w:x="71" w:y="12551"/>
        <w:rPr>
          <w:rStyle w:val="C13"/>
          <w:rtl w:val="0"/>
        </w:rPr>
      </w:pPr>
      <w:r>
        <w:rPr>
          <w:rStyle w:val="C13"/>
          <w:rtl w:val="0"/>
        </w:rPr>
        <w:t>b) Demonstrovat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12495"/>
        <w:rPr>
          <w:rStyle w:val="C3"/>
          <w:rtl w:val="0"/>
        </w:rPr>
      </w:pPr>
    </w:p>
    <w:p>
      <w:pPr>
        <w:pStyle w:val="P31"/>
        <w:framePr w:w="3839" w:h="928" w:hRule="exact" w:wrap="none" w:vAnchor="page" w:hAnchor="margin" w:x="6856" w:y="12551"/>
        <w:rPr>
          <w:rStyle w:val="C22"/>
          <w:rtl w:val="0"/>
        </w:rPr>
      </w:pPr>
      <w:r>
        <w:rPr>
          <w:rStyle w:val="C22"/>
          <w:rtl w:val="0"/>
        </w:rPr>
        <w:t>Praktické předvedení a ústní ověření</w:t>
      </w:r>
    </w:p>
    <w:p>
      <w:pPr>
        <w:pStyle w:val="P32"/>
        <w:framePr w:w="10710" w:h="248" w:hRule="exact" w:wrap="none" w:vAnchor="page" w:hAnchor="margin" w:x="28" w:y="1366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hromosvodů, 17.8.2026 21:23:29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3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https://www.nsp.cz/jednotka-prace/monter-kabelovych-technol). Pro vykonávání pracovních činností této profesní kvalifikace je navíc ještě vyžadována zdravotní způsobilost pro práci ve výškách a nad volnou hloubkou.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samostatný výkon povolání je třeba splňovat požadavky na odbornou způsobilost (min. §5) podle vyhlášky č. 50/1978 Sb., v platném znění. Pro účely zkoušky tento požadavek neplatí.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před začátkem zkoušky provede školení a přezkoušení dle §14 vyhlášky 50/1978 Sb.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realném zařízení.</w:t>
      </w:r>
    </w:p>
    <w:p>
      <w:pPr>
        <w:keepNext w:val="0"/>
        <w:keepLines w:val="0"/>
        <w:framePr w:w="10766" w:h="615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pStyle w:val="P33"/>
        <w:framePr w:w="10766" w:h="1837" w:hRule="exact" w:wrap="none" w:vAnchor="page" w:hAnchor="margin" w:x="0" w:y="9214"/>
        <w:rPr>
          <w:rStyle w:val="C3"/>
          <w:rtl w:val="0"/>
        </w:rPr>
      </w:pPr>
    </w:p>
    <w:p>
      <w:pPr>
        <w:pStyle w:val="P35"/>
        <w:framePr w:w="10710" w:h="340" w:hRule="exact" w:wrap="none" w:vAnchor="page" w:hAnchor="margin" w:x="28" w:y="9214"/>
        <w:rPr>
          <w:rStyle w:val="C25"/>
          <w:rtl w:val="0"/>
        </w:rPr>
      </w:pPr>
      <w:r>
        <w:rPr>
          <w:rStyle w:val="C25"/>
          <w:rtl w:val="0"/>
        </w:rPr>
        <w:t>Výsledné hodnocení</w:t>
      </w:r>
    </w:p>
    <w:p>
      <w:pPr>
        <w:keepNext w:val="0"/>
        <w:keepLines w:val="0"/>
        <w:framePr w:w="10766" w:h="1497" w:hRule="exact" w:wrap="none" w:vAnchor="page" w:hAnchor="margin" w:x="0" w:y="9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79"/>
        <w:rPr>
          <w:rStyle w:val="C3"/>
          <w:rtl w:val="0"/>
        </w:rPr>
      </w:pPr>
    </w:p>
    <w:p>
      <w:pPr>
        <w:pStyle w:val="P35"/>
        <w:framePr w:w="10710" w:h="340" w:hRule="exact" w:wrap="none" w:vAnchor="page" w:hAnchor="margin" w:x="28" w:y="11279"/>
        <w:rPr>
          <w:rStyle w:val="C25"/>
          <w:rtl w:val="0"/>
        </w:rPr>
      </w:pPr>
      <w:r>
        <w:rPr>
          <w:rStyle w:val="C25"/>
          <w:rtl w:val="0"/>
        </w:rPr>
        <w:t>Počet zkoušejících</w:t>
      </w:r>
    </w:p>
    <w:p>
      <w:pPr>
        <w:keepNext w:val="0"/>
        <w:keepLines w:val="0"/>
        <w:framePr w:w="10766" w:h="1036" w:hRule="exact" w:wrap="none" w:vAnchor="page" w:hAnchor="margin" w:x="0" w:y="116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hromosvodů, 17.8.2026 21:23:29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§6.</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1000 V nebo ve funkci učitele praktického vyučování nebo odborného výcviku v elektrooborech a současně musí splňovat odbornou způsobilost v elektrotechnice podle vyhlášky č. 50/1978 Sb., v platném znění, min. § 6.</w:t>
      </w:r>
    </w:p>
    <w:p>
      <w:pPr>
        <w:keepNext w:val="0"/>
        <w:keepLines w:val="1"/>
        <w:framePr w:w="10766" w:h="732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1000 V nebo ve funkci učitele odborných předmětů nebo praktického vyučování nebo odborného výcviku v elektrooborech a současně musí splňovat odbornou způsobilost v elektrotechnice dle vyhlášky č. 50/1978 Sb., v platném znění, min. §6.</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2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2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hromosvodů, 17.8.2026 21:23:29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montážní výkresy, schémata, postupy, katalogy součástek podle zadání autorizované osoby, podle nichž bude zkouškou prováděno ověření příslušných kompetencí v rozsahu HS, elektrotechnické tabulky; související předpisy o bezpečnosti a ochraně zdraví při práci (BOZP)</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elektromontážního nářadí a pomůcek pro montáž hromosvodů</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jímače, podpěry vedení, svorky, zemniče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zemního odporu</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Praktickou část zkoušky lze provádět na reálném nebo cvičném pracovišti.</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prostředky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2087" w:hRule="exact" w:wrap="none" w:vAnchor="page" w:hAnchor="margin" w:x="0" w:y="9143"/>
        <w:rPr>
          <w:rStyle w:val="C3"/>
          <w:rtl w:val="0"/>
        </w:rPr>
      </w:pPr>
    </w:p>
    <w:p>
      <w:pPr>
        <w:pStyle w:val="P35"/>
        <w:framePr w:w="10710" w:h="340" w:hRule="exact" w:wrap="none" w:vAnchor="page" w:hAnchor="margin" w:x="28" w:y="9143"/>
        <w:rPr>
          <w:rStyle w:val="C25"/>
          <w:rtl w:val="0"/>
        </w:rPr>
      </w:pPr>
      <w:r>
        <w:rPr>
          <w:rStyle w:val="C25"/>
          <w:rtl w:val="0"/>
        </w:rPr>
        <w:t>Doba přípravy na zkoušku</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94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1457"/>
        <w:rPr>
          <w:rStyle w:val="C3"/>
          <w:rtl w:val="0"/>
        </w:rPr>
      </w:pPr>
    </w:p>
    <w:p>
      <w:pPr>
        <w:pStyle w:val="P35"/>
        <w:framePr w:w="10710" w:h="340" w:hRule="exact" w:wrap="none" w:vAnchor="page" w:hAnchor="margin" w:x="28" w:y="11457"/>
        <w:rPr>
          <w:rStyle w:val="C25"/>
          <w:rtl w:val="0"/>
        </w:rPr>
      </w:pPr>
      <w:r>
        <w:rPr>
          <w:rStyle w:val="C25"/>
          <w:rtl w:val="0"/>
        </w:rPr>
        <w:t>Doba pro vykonání zkoušky</w:t>
      </w:r>
    </w:p>
    <w:p>
      <w:pPr>
        <w:keepNext w:val="0"/>
        <w:keepLines w:val="0"/>
        <w:framePr w:w="10766" w:h="806" w:hRule="exact" w:wrap="none" w:vAnchor="page" w:hAnchor="margin" w:x="0" w:y="117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hromosvodů, 17.8.2026 21:23:29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EON Distribuce, a.s.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COP Hluboká nad Vltavou</w:t>
      </w:r>
    </w:p>
    <w:p>
      <w:pPr>
        <w:pStyle w:val="P21"/>
        <w:framePr w:w="7654" w:h="331" w:hRule="exact" w:wrap="none" w:vAnchor="page" w:hAnchor="margin" w:x="28" w:y="15940"/>
        <w:rPr>
          <w:rStyle w:val="C16"/>
          <w:rtl w:val="0"/>
        </w:rPr>
      </w:pPr>
      <w:r>
        <w:rPr>
          <w:rStyle w:val="C16"/>
          <w:rtl w:val="0"/>
        </w:rPr>
        <w:t>Montér hromosvodů, 17.8.2026 21:23:29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2C339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A8839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