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C3A200" Type="http://schemas.openxmlformats.org/officeDocument/2006/relationships/officeDocument" Target="/word/document.xml" /><Relationship Id="coreR29C3A200" Type="http://schemas.openxmlformats.org/package/2006/relationships/metadata/core-properties" Target="/docProps/core.xml" /><Relationship Id="customR29C3A20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hromosvodů (kód: 26-021-H)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základních pojmů a vztahů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Bezpečnost při práci na zařízeních vnější ochrany proti atmosférickému přepětí, ochrana před úrazem elektrickým proudem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Používání technické dokumentace a norem při práci na vnější ochraně proti blesku a přepětí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Volba postupu práce, nářadí, pomůcek a měřidel pro montáž, zapojování a opravy ochrany proti blesku a přepětí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Montáž a zapojení vnější ochrany proti blesku, včetně uvedení do provozu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Poskytování první pomoci při úrazu elektrickým proudem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01.02.2013 do: 06.12.2020</w:t>
      </w:r>
    </w:p>
    <w:p>
      <w:pPr>
        <w:pStyle w:val="P21"/>
        <w:framePr w:w="7654" w:h="331" w:hRule="exact" w:wrap="none" w:vAnchor="page" w:hAnchor="margin" w:x="28" w:y="15940"/>
        <w:rPr>
          <w:rStyle w:val="C16"/>
          <w:rtl w:val="0"/>
        </w:rPr>
      </w:pPr>
      <w:r>
        <w:rPr>
          <w:rStyle w:val="C16"/>
          <w:rtl w:val="0"/>
        </w:rPr>
        <w:t>Montér hromosvodů, 7.11.2026 17:56:19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Aplikování základních pojmů a vztahů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Uvést vztahy mezi elektrickým napětím, proudem, odporem, výkonem a prací pro stejnosměrný a střídavý proud (Ohmův zákon, odpor vodiče, stejnosměrný a střídavý proud, výkon a práce stejnosměrného proudu, zdánlivý, jalový a činný výkon střídavého proudu, impedance, účiník, jednotky elektrických veličin)</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Písemné ověření a ústní zdůvodnění</w:t>
      </w:r>
    </w:p>
    <w:p>
      <w:pPr>
        <w:pStyle w:val="P16"/>
        <w:framePr w:w="6710" w:h="831" w:hRule="exact" w:wrap="none" w:vAnchor="page" w:hAnchor="margin" w:x="45" w:y="4807"/>
        <w:rPr>
          <w:rStyle w:val="C3"/>
          <w:rtl w:val="0"/>
        </w:rPr>
      </w:pPr>
    </w:p>
    <w:p>
      <w:pPr>
        <w:pStyle w:val="P17"/>
        <w:framePr w:w="6658" w:h="704" w:hRule="exact" w:wrap="none" w:vAnchor="page" w:hAnchor="margin" w:x="71" w:y="4863"/>
        <w:rPr>
          <w:rStyle w:val="C13"/>
          <w:rtl w:val="0"/>
        </w:rPr>
      </w:pPr>
      <w:r>
        <w:rPr>
          <w:rStyle w:val="C13"/>
          <w:rtl w:val="0"/>
        </w:rPr>
        <w:t>b) Vysvětlit principy řešení jednoduchých elektrických obvodů (s odpory a impedancemi řazenými sériově a paralelně, s využitím typických schémat zapojení (Kirchhoffovy zákony))</w:t>
      </w:r>
    </w:p>
    <w:p>
      <w:pPr>
        <w:pStyle w:val="P30"/>
        <w:framePr w:w="3921" w:h="831" w:hRule="exact" w:wrap="none" w:vAnchor="page" w:hAnchor="margin" w:x="6800" w:y="4807"/>
        <w:rPr>
          <w:rStyle w:val="C3"/>
          <w:rtl w:val="0"/>
        </w:rPr>
      </w:pPr>
    </w:p>
    <w:p>
      <w:pPr>
        <w:pStyle w:val="P31"/>
        <w:framePr w:w="3839" w:h="704" w:hRule="exact" w:wrap="none" w:vAnchor="page" w:hAnchor="margin" w:x="6856" w:y="4863"/>
        <w:rPr>
          <w:rStyle w:val="C22"/>
          <w:rtl w:val="0"/>
        </w:rPr>
      </w:pPr>
      <w:r>
        <w:rPr>
          <w:rStyle w:val="C22"/>
          <w:rtl w:val="0"/>
        </w:rPr>
        <w:t>Písemné ověření a ústní zdůvodnění nad schématy</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Popsat rozdělení a značení elektrických sítí (uvedení druhů elektrických sítí z hlediska ochrany před úrazem elektrickým proudem (sítě TN, TT, IT, SELV, PELV, FELV, rozdíl mezi sítěmi TN-C a TN-S))</w:t>
      </w:r>
    </w:p>
    <w:p>
      <w:pPr>
        <w:pStyle w:val="P28"/>
        <w:framePr w:w="3921" w:h="831" w:hRule="exact" w:wrap="none" w:vAnchor="page" w:hAnchor="margin" w:x="6800" w:y="5638"/>
        <w:rPr>
          <w:rStyle w:val="C3"/>
          <w:rtl w:val="0"/>
        </w:rPr>
      </w:pPr>
    </w:p>
    <w:p>
      <w:pPr>
        <w:pStyle w:val="P29"/>
        <w:framePr w:w="3839" w:h="704" w:hRule="exact" w:wrap="none" w:vAnchor="page" w:hAnchor="margin" w:x="6856" w:y="5694"/>
        <w:rPr>
          <w:rStyle w:val="C21"/>
          <w:rtl w:val="0"/>
        </w:rPr>
      </w:pPr>
      <w:r>
        <w:rPr>
          <w:rStyle w:val="C21"/>
          <w:rtl w:val="0"/>
        </w:rPr>
        <w:t>Písemné ověření a ústní zdůvodnění nad schématy</w:t>
      </w:r>
    </w:p>
    <w:p>
      <w:pPr>
        <w:pStyle w:val="P16"/>
        <w:framePr w:w="6710" w:h="1055" w:hRule="exact" w:wrap="none" w:vAnchor="page" w:hAnchor="margin" w:x="45" w:y="6469"/>
        <w:rPr>
          <w:rStyle w:val="C3"/>
          <w:rtl w:val="0"/>
        </w:rPr>
      </w:pPr>
    </w:p>
    <w:p>
      <w:pPr>
        <w:pStyle w:val="P17"/>
        <w:framePr w:w="6658" w:h="928" w:hRule="exact" w:wrap="none" w:vAnchor="page" w:hAnchor="margin" w:x="71" w:y="6525"/>
        <w:rPr>
          <w:rStyle w:val="C13"/>
          <w:rtl w:val="0"/>
        </w:rPr>
      </w:pPr>
      <w:r>
        <w:rPr>
          <w:rStyle w:val="C13"/>
          <w:rtl w:val="0"/>
        </w:rPr>
        <w:t>d) Uvést a popsat způsoby značení vodičů a svorek (poznávací barvy na vodičích a jejich značení na výkresech, značení svorek na výkresech jejich grafické značky, rozdíly mezi soustavami DC a AC, mezi vodiči izolovanými a holými)</w:t>
      </w:r>
    </w:p>
    <w:p>
      <w:pPr>
        <w:pStyle w:val="P30"/>
        <w:framePr w:w="3921" w:h="1055" w:hRule="exact" w:wrap="none" w:vAnchor="page" w:hAnchor="margin" w:x="6800" w:y="6469"/>
        <w:rPr>
          <w:rStyle w:val="C3"/>
          <w:rtl w:val="0"/>
        </w:rPr>
      </w:pPr>
    </w:p>
    <w:p>
      <w:pPr>
        <w:pStyle w:val="P31"/>
        <w:framePr w:w="3839" w:h="928" w:hRule="exact" w:wrap="none" w:vAnchor="page" w:hAnchor="margin" w:x="6856" w:y="6525"/>
        <w:rPr>
          <w:rStyle w:val="C22"/>
          <w:rtl w:val="0"/>
        </w:rPr>
      </w:pPr>
      <w:r>
        <w:rPr>
          <w:rStyle w:val="C22"/>
          <w:rtl w:val="0"/>
        </w:rPr>
        <w:t>Písemné ověření a ústní zdůvodnění nad schématy</w:t>
      </w:r>
    </w:p>
    <w:p>
      <w:pPr>
        <w:pStyle w:val="P12"/>
        <w:framePr w:w="6710" w:h="1280" w:hRule="exact" w:wrap="none" w:vAnchor="page" w:hAnchor="margin" w:x="45" w:y="7524"/>
        <w:rPr>
          <w:rStyle w:val="C3"/>
          <w:rtl w:val="0"/>
        </w:rPr>
      </w:pPr>
    </w:p>
    <w:p>
      <w:pPr>
        <w:pStyle w:val="P13"/>
        <w:framePr w:w="6658" w:h="1153" w:hRule="exact" w:wrap="none" w:vAnchor="page" w:hAnchor="margin" w:x="71" w:y="7580"/>
        <w:rPr>
          <w:rStyle w:val="C11"/>
          <w:rtl w:val="0"/>
        </w:rPr>
      </w:pPr>
      <w:r>
        <w:rPr>
          <w:rStyle w:val="C11"/>
          <w:rtl w:val="0"/>
        </w:rPr>
        <w:t>e) Popsat stupně ochrany krytem pomocí IP kódu (účel a funkce ochrany před dotykem živých částí krytem, význam jednotlivých číslic a písmen IP kódu, stupně ochrany před vniknutím pevných cizích těles a před dotykem nebezpečných částí, stupně ochrany před škodlivými účinky vody, přídavná písmena IP kódu)</w:t>
      </w:r>
    </w:p>
    <w:p>
      <w:pPr>
        <w:pStyle w:val="P28"/>
        <w:framePr w:w="3921" w:h="1280" w:hRule="exact" w:wrap="none" w:vAnchor="page" w:hAnchor="margin" w:x="6800" w:y="7524"/>
        <w:rPr>
          <w:rStyle w:val="C3"/>
          <w:rtl w:val="0"/>
        </w:rPr>
      </w:pPr>
    </w:p>
    <w:p>
      <w:pPr>
        <w:pStyle w:val="P29"/>
        <w:framePr w:w="3839" w:h="1153" w:hRule="exact" w:wrap="none" w:vAnchor="page" w:hAnchor="margin" w:x="6856" w:y="7580"/>
        <w:rPr>
          <w:rStyle w:val="C21"/>
          <w:rtl w:val="0"/>
        </w:rPr>
      </w:pPr>
      <w:r>
        <w:rPr>
          <w:rStyle w:val="C21"/>
          <w:rtl w:val="0"/>
        </w:rPr>
        <w:t>Písemné ověření a ústní zdůvodnění</w:t>
      </w:r>
    </w:p>
    <w:p>
      <w:pPr>
        <w:pStyle w:val="P32"/>
        <w:framePr w:w="10710" w:h="248" w:hRule="exact" w:wrap="none" w:vAnchor="page" w:hAnchor="margin" w:x="28" w:y="8917"/>
        <w:rPr>
          <w:rStyle w:val="C23"/>
          <w:rtl w:val="0"/>
        </w:rPr>
      </w:pPr>
      <w:r>
        <w:rPr>
          <w:rStyle w:val="C23"/>
          <w:rtl w:val="0"/>
        </w:rPr>
        <w:t>Je třeba splnit všechna kritéria.</w:t>
      </w:r>
    </w:p>
    <w:p>
      <w:pPr>
        <w:pStyle w:val="P23"/>
        <w:framePr w:w="10710" w:h="547" w:hRule="exact" w:wrap="none" w:vAnchor="page" w:hAnchor="margin" w:x="28" w:y="9353"/>
        <w:rPr>
          <w:rStyle w:val="C18"/>
          <w:rtl w:val="0"/>
        </w:rPr>
      </w:pPr>
      <w:r>
        <w:rPr>
          <w:rStyle w:val="C18"/>
          <w:rtl w:val="0"/>
        </w:rPr>
        <w:t>Bezpečnost při práci na zařízeních vnější ochrany proti atmosférickému přepětí, ochrana před úrazem elektrickým proudem</w:t>
      </w:r>
    </w:p>
    <w:p>
      <w:pPr>
        <w:pStyle w:val="P24"/>
        <w:framePr w:w="6713" w:h="376" w:hRule="exact" w:wrap="none" w:vAnchor="page" w:hAnchor="margin" w:x="45" w:y="9999"/>
        <w:rPr>
          <w:rStyle w:val="C3"/>
          <w:rtl w:val="0"/>
        </w:rPr>
      </w:pPr>
    </w:p>
    <w:p>
      <w:pPr>
        <w:pStyle w:val="P25"/>
        <w:framePr w:w="6661" w:h="249" w:hRule="exact" w:wrap="none" w:vAnchor="page" w:hAnchor="margin" w:x="71" w:y="10070"/>
        <w:rPr>
          <w:rStyle w:val="C19"/>
          <w:rtl w:val="0"/>
        </w:rPr>
      </w:pPr>
      <w:r>
        <w:rPr>
          <w:rStyle w:val="C19"/>
          <w:rtl w:val="0"/>
        </w:rPr>
        <w:t>Kritéria hodnocení</w:t>
      </w:r>
    </w:p>
    <w:p>
      <w:pPr>
        <w:pStyle w:val="P26"/>
        <w:framePr w:w="3918" w:h="376" w:hRule="exact" w:wrap="none" w:vAnchor="page" w:hAnchor="margin" w:x="6803" w:y="9999"/>
        <w:rPr>
          <w:rStyle w:val="C3"/>
          <w:rtl w:val="0"/>
        </w:rPr>
      </w:pPr>
    </w:p>
    <w:p>
      <w:pPr>
        <w:pStyle w:val="P27"/>
        <w:framePr w:w="3836" w:h="249" w:hRule="exact" w:wrap="none" w:vAnchor="page" w:hAnchor="margin" w:x="6859" w:y="10070"/>
        <w:rPr>
          <w:rStyle w:val="C20"/>
          <w:rtl w:val="0"/>
        </w:rPr>
      </w:pPr>
      <w:r>
        <w:rPr>
          <w:rStyle w:val="C20"/>
          <w:rtl w:val="0"/>
        </w:rPr>
        <w:t>Způsoby ověření</w:t>
      </w:r>
    </w:p>
    <w:p>
      <w:pPr>
        <w:pStyle w:val="P12"/>
        <w:framePr w:w="6710" w:h="1280" w:hRule="exact" w:wrap="none" w:vAnchor="page" w:hAnchor="margin" w:x="45" w:y="10376"/>
        <w:rPr>
          <w:rStyle w:val="C3"/>
          <w:rtl w:val="0"/>
        </w:rPr>
      </w:pPr>
    </w:p>
    <w:p>
      <w:pPr>
        <w:pStyle w:val="P13"/>
        <w:framePr w:w="6658" w:h="1153" w:hRule="exact" w:wrap="none" w:vAnchor="page" w:hAnchor="margin" w:x="71" w:y="10432"/>
        <w:rPr>
          <w:rStyle w:val="C11"/>
          <w:rtl w:val="0"/>
        </w:rPr>
      </w:pPr>
      <w:r>
        <w:rPr>
          <w:rStyle w:val="C11"/>
          <w:rtl w:val="0"/>
        </w:rPr>
        <w:t>a) Vysvětlit rozdíl mezi obsluhou a prací na elektrickém zařízení (co se rozumí obsluhou, co se považuje za práci na elektrickém zařízení, požadavky na kvalifikaci osob pro obsluhu elektrických zařízení a pro práci na elektrickém zařízení; vysvětlení pojmů práce podle pokynů, pod dohledem, pod dozorem)</w:t>
      </w:r>
    </w:p>
    <w:p>
      <w:pPr>
        <w:pStyle w:val="P28"/>
        <w:framePr w:w="3921" w:h="1280" w:hRule="exact" w:wrap="none" w:vAnchor="page" w:hAnchor="margin" w:x="6800" w:y="10376"/>
        <w:rPr>
          <w:rStyle w:val="C3"/>
          <w:rtl w:val="0"/>
        </w:rPr>
      </w:pPr>
    </w:p>
    <w:p>
      <w:pPr>
        <w:pStyle w:val="P29"/>
        <w:framePr w:w="3839" w:h="1153" w:hRule="exact" w:wrap="none" w:vAnchor="page" w:hAnchor="margin" w:x="6856" w:y="10432"/>
        <w:rPr>
          <w:rStyle w:val="C21"/>
          <w:rtl w:val="0"/>
        </w:rPr>
      </w:pPr>
      <w:r>
        <w:rPr>
          <w:rStyle w:val="C21"/>
          <w:rtl w:val="0"/>
        </w:rPr>
        <w:t>Písemné ověření a ústní zdůvodnění</w:t>
      </w:r>
    </w:p>
    <w:p>
      <w:pPr>
        <w:pStyle w:val="P16"/>
        <w:framePr w:w="6710" w:h="1055" w:hRule="exact" w:wrap="none" w:vAnchor="page" w:hAnchor="margin" w:x="45" w:y="11655"/>
        <w:rPr>
          <w:rStyle w:val="C3"/>
          <w:rtl w:val="0"/>
        </w:rPr>
      </w:pPr>
    </w:p>
    <w:p>
      <w:pPr>
        <w:pStyle w:val="P17"/>
        <w:framePr w:w="6658" w:h="928" w:hRule="exact" w:wrap="none" w:vAnchor="page" w:hAnchor="margin" w:x="71" w:y="11711"/>
        <w:rPr>
          <w:rStyle w:val="C13"/>
          <w:rtl w:val="0"/>
        </w:rPr>
      </w:pPr>
      <w:r>
        <w:rPr>
          <w:rStyle w:val="C13"/>
          <w:rtl w:val="0"/>
        </w:rPr>
        <w:t>b) Popsat opatření pro zajištění bezpečnosti při montáži vnější ochrany proti atmosférickému přepětí (hromosvodů), zásady bezpečné páce ve výškách, odbornou způsobilost pracovníků v elektrotechnice - vyhláška č. 50/1978 Sb., §4 až §6</w:t>
      </w:r>
    </w:p>
    <w:p>
      <w:pPr>
        <w:pStyle w:val="P30"/>
        <w:framePr w:w="3921" w:h="1055" w:hRule="exact" w:wrap="none" w:vAnchor="page" w:hAnchor="margin" w:x="6800" w:y="11655"/>
        <w:rPr>
          <w:rStyle w:val="C3"/>
          <w:rtl w:val="0"/>
        </w:rPr>
      </w:pPr>
    </w:p>
    <w:p>
      <w:pPr>
        <w:pStyle w:val="P31"/>
        <w:framePr w:w="3839" w:h="928" w:hRule="exact" w:wrap="none" w:vAnchor="page" w:hAnchor="margin" w:x="6856" w:y="11711"/>
        <w:rPr>
          <w:rStyle w:val="C22"/>
          <w:rtl w:val="0"/>
        </w:rPr>
      </w:pPr>
      <w:r>
        <w:rPr>
          <w:rStyle w:val="C22"/>
          <w:rtl w:val="0"/>
        </w:rPr>
        <w:t>Písemné ověření a ústní zdůvodnění</w:t>
      </w:r>
    </w:p>
    <w:p>
      <w:pPr>
        <w:pStyle w:val="P32"/>
        <w:framePr w:w="10710" w:h="248" w:hRule="exact" w:wrap="none" w:vAnchor="page" w:hAnchor="margin" w:x="28" w:y="1282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hromosvodů, 7.11.2026 17:56:19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technické dokumentace a norem při práci na vnější ochraně proti blesku a přepětí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Rozlišit na výkresech systému hromosvodové ochrany schematické značky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na výkresu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Volit vhodné konstrukční prvky hromosvodové ochrany podle technických parametrů a stavu objektu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zdůvodnění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Namontovat hromosvodovou ochranu (jímací vedení, svody) a změřit zemní odpor</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zdůvodnění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Volba postupu práce, nářadí, pomůcek a měřidel pro montáž, zapojování a opravy ochrany proti blesku a přepětí</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Naplánovat pracovní operace zadaného úkolu (technologický postup montáže a opravy)</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Praktické předvedení a ústní zdůvodnění</w:t>
      </w:r>
    </w:p>
    <w:p>
      <w:pPr>
        <w:pStyle w:val="P16"/>
        <w:framePr w:w="6710" w:h="376" w:hRule="exact" w:wrap="none" w:vAnchor="page" w:hAnchor="margin" w:x="45" w:y="6969"/>
        <w:rPr>
          <w:rStyle w:val="C3"/>
          <w:rtl w:val="0"/>
        </w:rPr>
      </w:pPr>
    </w:p>
    <w:p>
      <w:pPr>
        <w:pStyle w:val="P17"/>
        <w:framePr w:w="6658" w:h="249" w:hRule="exact" w:wrap="none" w:vAnchor="page" w:hAnchor="margin" w:x="71" w:y="7025"/>
        <w:rPr>
          <w:rStyle w:val="C13"/>
          <w:rtl w:val="0"/>
        </w:rPr>
      </w:pPr>
      <w:r>
        <w:rPr>
          <w:rStyle w:val="C13"/>
          <w:rtl w:val="0"/>
        </w:rPr>
        <w:t>b) Zvolit nezbytné přístroje, nástroje, nářadí a materiál</w:t>
      </w:r>
    </w:p>
    <w:p>
      <w:pPr>
        <w:pStyle w:val="P30"/>
        <w:framePr w:w="3921" w:h="376" w:hRule="exact" w:wrap="none" w:vAnchor="page" w:hAnchor="margin" w:x="6800" w:y="6969"/>
        <w:rPr>
          <w:rStyle w:val="C3"/>
          <w:rtl w:val="0"/>
        </w:rPr>
      </w:pPr>
    </w:p>
    <w:p>
      <w:pPr>
        <w:pStyle w:val="P31"/>
        <w:framePr w:w="3839" w:h="249" w:hRule="exact" w:wrap="none" w:vAnchor="page" w:hAnchor="margin" w:x="6856" w:y="7025"/>
        <w:rPr>
          <w:rStyle w:val="C22"/>
          <w:rtl w:val="0"/>
        </w:rPr>
      </w:pPr>
      <w:r>
        <w:rPr>
          <w:rStyle w:val="C22"/>
          <w:rtl w:val="0"/>
        </w:rPr>
        <w:t>Praktické předvedení a ústní zdůvodnění</w:t>
      </w:r>
    </w:p>
    <w:p>
      <w:pPr>
        <w:pStyle w:val="P32"/>
        <w:framePr w:w="10710" w:h="248" w:hRule="exact" w:wrap="none" w:vAnchor="page" w:hAnchor="margin" w:x="28" w:y="7459"/>
        <w:rPr>
          <w:rStyle w:val="C23"/>
          <w:rtl w:val="0"/>
        </w:rPr>
      </w:pPr>
      <w:r>
        <w:rPr>
          <w:rStyle w:val="C23"/>
          <w:rtl w:val="0"/>
        </w:rPr>
        <w:t>Je třeba splnit obě kritéria.</w:t>
      </w:r>
    </w:p>
    <w:p>
      <w:pPr>
        <w:pStyle w:val="P23"/>
        <w:framePr w:w="10710" w:h="340" w:hRule="exact" w:wrap="none" w:vAnchor="page" w:hAnchor="margin" w:x="28" w:y="7894"/>
        <w:rPr>
          <w:rStyle w:val="C18"/>
          <w:rtl w:val="0"/>
        </w:rPr>
      </w:pPr>
      <w:r>
        <w:rPr>
          <w:rStyle w:val="C18"/>
          <w:rtl w:val="0"/>
        </w:rPr>
        <w:t>Montáž a zapojení vnější ochrany proti blesku, včetně uvedení do provozu</w:t>
      </w:r>
    </w:p>
    <w:p>
      <w:pPr>
        <w:pStyle w:val="P24"/>
        <w:framePr w:w="6713" w:h="376" w:hRule="exact" w:wrap="none" w:vAnchor="page" w:hAnchor="margin" w:x="45" w:y="8333"/>
        <w:rPr>
          <w:rStyle w:val="C3"/>
          <w:rtl w:val="0"/>
        </w:rPr>
      </w:pPr>
    </w:p>
    <w:p>
      <w:pPr>
        <w:pStyle w:val="P25"/>
        <w:framePr w:w="6661" w:h="249" w:hRule="exact" w:wrap="none" w:vAnchor="page" w:hAnchor="margin" w:x="71" w:y="8404"/>
        <w:rPr>
          <w:rStyle w:val="C19"/>
          <w:rtl w:val="0"/>
        </w:rPr>
      </w:pPr>
      <w:r>
        <w:rPr>
          <w:rStyle w:val="C19"/>
          <w:rtl w:val="0"/>
        </w:rPr>
        <w:t>Kritéria hodnocení</w:t>
      </w:r>
    </w:p>
    <w:p>
      <w:pPr>
        <w:pStyle w:val="P26"/>
        <w:framePr w:w="3918" w:h="376" w:hRule="exact" w:wrap="none" w:vAnchor="page" w:hAnchor="margin" w:x="6803" w:y="8333"/>
        <w:rPr>
          <w:rStyle w:val="C3"/>
          <w:rtl w:val="0"/>
        </w:rPr>
      </w:pPr>
    </w:p>
    <w:p>
      <w:pPr>
        <w:pStyle w:val="P27"/>
        <w:framePr w:w="3836" w:h="249" w:hRule="exact" w:wrap="none" w:vAnchor="page" w:hAnchor="margin" w:x="6859" w:y="8404"/>
        <w:rPr>
          <w:rStyle w:val="C20"/>
          <w:rtl w:val="0"/>
        </w:rPr>
      </w:pPr>
      <w:r>
        <w:rPr>
          <w:rStyle w:val="C20"/>
          <w:rtl w:val="0"/>
        </w:rPr>
        <w:t>Způsoby ověření</w:t>
      </w:r>
    </w:p>
    <w:p>
      <w:pPr>
        <w:pStyle w:val="P12"/>
        <w:framePr w:w="6710" w:h="607" w:hRule="exact" w:wrap="none" w:vAnchor="page" w:hAnchor="margin" w:x="45" w:y="8710"/>
        <w:rPr>
          <w:rStyle w:val="C3"/>
          <w:rtl w:val="0"/>
        </w:rPr>
      </w:pPr>
    </w:p>
    <w:p>
      <w:pPr>
        <w:pStyle w:val="P13"/>
        <w:framePr w:w="6658" w:h="480" w:hRule="exact" w:wrap="none" w:vAnchor="page" w:hAnchor="margin" w:x="71" w:y="8766"/>
        <w:rPr>
          <w:rStyle w:val="C11"/>
          <w:rtl w:val="0"/>
        </w:rPr>
      </w:pPr>
      <w:r>
        <w:rPr>
          <w:rStyle w:val="C11"/>
          <w:rtl w:val="0"/>
        </w:rPr>
        <w:t>a) Provést montáž hromosvodu podle zadané technické dokumentace, nebo ústních dispozic</w:t>
      </w:r>
    </w:p>
    <w:p>
      <w:pPr>
        <w:pStyle w:val="P28"/>
        <w:framePr w:w="3921" w:h="607" w:hRule="exact" w:wrap="none" w:vAnchor="page" w:hAnchor="margin" w:x="6800" w:y="8710"/>
        <w:rPr>
          <w:rStyle w:val="C3"/>
          <w:rtl w:val="0"/>
        </w:rPr>
      </w:pPr>
    </w:p>
    <w:p>
      <w:pPr>
        <w:pStyle w:val="P29"/>
        <w:framePr w:w="3839" w:h="480" w:hRule="exact" w:wrap="none" w:vAnchor="page" w:hAnchor="margin" w:x="6856" w:y="8766"/>
        <w:rPr>
          <w:rStyle w:val="C21"/>
          <w:rtl w:val="0"/>
        </w:rPr>
      </w:pPr>
      <w:r>
        <w:rPr>
          <w:rStyle w:val="C21"/>
          <w:rtl w:val="0"/>
        </w:rPr>
        <w:t>Praktické předvedení a ústní zdůvodnění</w:t>
      </w:r>
    </w:p>
    <w:p>
      <w:pPr>
        <w:pStyle w:val="P16"/>
        <w:framePr w:w="6710" w:h="831" w:hRule="exact" w:wrap="none" w:vAnchor="page" w:hAnchor="margin" w:x="45" w:y="9317"/>
        <w:rPr>
          <w:rStyle w:val="C3"/>
          <w:rtl w:val="0"/>
        </w:rPr>
      </w:pPr>
    </w:p>
    <w:p>
      <w:pPr>
        <w:pStyle w:val="P17"/>
        <w:framePr w:w="6658" w:h="704" w:hRule="exact" w:wrap="none" w:vAnchor="page" w:hAnchor="margin" w:x="71" w:y="9373"/>
        <w:rPr>
          <w:rStyle w:val="C13"/>
          <w:rtl w:val="0"/>
        </w:rPr>
      </w:pPr>
      <w:r>
        <w:rPr>
          <w:rStyle w:val="C13"/>
          <w:rtl w:val="0"/>
        </w:rPr>
        <w:t>b) Provést kontrolu funkčnosti a parametrů zařízení a rozvodů a soulad s technickou dokumentací a normou (spojitost vedení, počty a rozmístění svodů, zemní odpor)</w:t>
      </w:r>
    </w:p>
    <w:p>
      <w:pPr>
        <w:pStyle w:val="P30"/>
        <w:framePr w:w="3921" w:h="831" w:hRule="exact" w:wrap="none" w:vAnchor="page" w:hAnchor="margin" w:x="6800" w:y="9317"/>
        <w:rPr>
          <w:rStyle w:val="C3"/>
          <w:rtl w:val="0"/>
        </w:rPr>
      </w:pPr>
    </w:p>
    <w:p>
      <w:pPr>
        <w:pStyle w:val="P31"/>
        <w:framePr w:w="3839" w:h="704" w:hRule="exact" w:wrap="none" w:vAnchor="page" w:hAnchor="margin" w:x="6856" w:y="9373"/>
        <w:rPr>
          <w:rStyle w:val="C22"/>
          <w:rtl w:val="0"/>
        </w:rPr>
      </w:pPr>
      <w:r>
        <w:rPr>
          <w:rStyle w:val="C22"/>
          <w:rtl w:val="0"/>
        </w:rPr>
        <w:t>Praktické předvedení a ústní zdůvodnění</w:t>
      </w:r>
    </w:p>
    <w:p>
      <w:pPr>
        <w:pStyle w:val="P32"/>
        <w:framePr w:w="10710" w:h="248" w:hRule="exact" w:wrap="none" w:vAnchor="page" w:hAnchor="margin" w:x="28" w:y="10261"/>
        <w:rPr>
          <w:rStyle w:val="C23"/>
          <w:rtl w:val="0"/>
        </w:rPr>
      </w:pPr>
      <w:r>
        <w:rPr>
          <w:rStyle w:val="C23"/>
          <w:rtl w:val="0"/>
        </w:rPr>
        <w:t>Je třeba splnit obě kritéria.</w:t>
      </w:r>
    </w:p>
    <w:p>
      <w:pPr>
        <w:pStyle w:val="P23"/>
        <w:framePr w:w="10710" w:h="340" w:hRule="exact" w:wrap="none" w:vAnchor="page" w:hAnchor="margin" w:x="28" w:y="10697"/>
        <w:rPr>
          <w:rStyle w:val="C18"/>
          <w:rtl w:val="0"/>
        </w:rPr>
      </w:pPr>
      <w:r>
        <w:rPr>
          <w:rStyle w:val="C18"/>
          <w:rtl w:val="0"/>
        </w:rPr>
        <w:t>Poskytování první pomoci při úrazu elektrickým proudem</w:t>
      </w:r>
    </w:p>
    <w:p>
      <w:pPr>
        <w:pStyle w:val="P24"/>
        <w:framePr w:w="6713" w:h="376" w:hRule="exact" w:wrap="none" w:vAnchor="page" w:hAnchor="margin" w:x="45" w:y="11136"/>
        <w:rPr>
          <w:rStyle w:val="C3"/>
          <w:rtl w:val="0"/>
        </w:rPr>
      </w:pPr>
    </w:p>
    <w:p>
      <w:pPr>
        <w:pStyle w:val="P25"/>
        <w:framePr w:w="6661" w:h="249" w:hRule="exact" w:wrap="none" w:vAnchor="page" w:hAnchor="margin" w:x="71" w:y="11207"/>
        <w:rPr>
          <w:rStyle w:val="C19"/>
          <w:rtl w:val="0"/>
        </w:rPr>
      </w:pPr>
      <w:r>
        <w:rPr>
          <w:rStyle w:val="C19"/>
          <w:rtl w:val="0"/>
        </w:rPr>
        <w:t>Kritéria hodnocení</w:t>
      </w:r>
    </w:p>
    <w:p>
      <w:pPr>
        <w:pStyle w:val="P26"/>
        <w:framePr w:w="3918" w:h="376" w:hRule="exact" w:wrap="none" w:vAnchor="page" w:hAnchor="margin" w:x="6803" w:y="11136"/>
        <w:rPr>
          <w:rStyle w:val="C3"/>
          <w:rtl w:val="0"/>
        </w:rPr>
      </w:pPr>
    </w:p>
    <w:p>
      <w:pPr>
        <w:pStyle w:val="P27"/>
        <w:framePr w:w="3836" w:h="249" w:hRule="exact" w:wrap="none" w:vAnchor="page" w:hAnchor="margin" w:x="6859" w:y="11207"/>
        <w:rPr>
          <w:rStyle w:val="C20"/>
          <w:rtl w:val="0"/>
        </w:rPr>
      </w:pPr>
      <w:r>
        <w:rPr>
          <w:rStyle w:val="C20"/>
          <w:rtl w:val="0"/>
        </w:rPr>
        <w:t>Způsoby ověření</w:t>
      </w:r>
    </w:p>
    <w:p>
      <w:pPr>
        <w:pStyle w:val="P12"/>
        <w:framePr w:w="6710" w:h="607" w:hRule="exact" w:wrap="none" w:vAnchor="page" w:hAnchor="margin" w:x="45" w:y="11512"/>
        <w:rPr>
          <w:rStyle w:val="C3"/>
          <w:rtl w:val="0"/>
        </w:rPr>
      </w:pPr>
    </w:p>
    <w:p>
      <w:pPr>
        <w:pStyle w:val="P13"/>
        <w:framePr w:w="6658" w:h="480" w:hRule="exact" w:wrap="none" w:vAnchor="page" w:hAnchor="margin" w:x="71" w:y="11568"/>
        <w:rPr>
          <w:rStyle w:val="C11"/>
          <w:rtl w:val="0"/>
        </w:rPr>
      </w:pPr>
      <w:r>
        <w:rPr>
          <w:rStyle w:val="C11"/>
          <w:rtl w:val="0"/>
        </w:rPr>
        <w:t>a) Popsat účinky elektrického proudu na člověka (příklady přímých a nepřímých účinků elektrického proudu na lidský organismus)</w:t>
      </w:r>
    </w:p>
    <w:p>
      <w:pPr>
        <w:pStyle w:val="P28"/>
        <w:framePr w:w="3921" w:h="607" w:hRule="exact" w:wrap="none" w:vAnchor="page" w:hAnchor="margin" w:x="6800" w:y="11512"/>
        <w:rPr>
          <w:rStyle w:val="C3"/>
          <w:rtl w:val="0"/>
        </w:rPr>
      </w:pPr>
    </w:p>
    <w:p>
      <w:pPr>
        <w:pStyle w:val="P29"/>
        <w:framePr w:w="3839" w:h="480" w:hRule="exact" w:wrap="none" w:vAnchor="page" w:hAnchor="margin" w:x="6856" w:y="11568"/>
        <w:rPr>
          <w:rStyle w:val="C21"/>
          <w:rtl w:val="0"/>
        </w:rPr>
      </w:pPr>
      <w:r>
        <w:rPr>
          <w:rStyle w:val="C21"/>
          <w:rtl w:val="0"/>
        </w:rPr>
        <w:t>Písemné ověření a ústní zdůvodnění</w:t>
      </w:r>
    </w:p>
    <w:p>
      <w:pPr>
        <w:pStyle w:val="P16"/>
        <w:framePr w:w="6710" w:h="1055" w:hRule="exact" w:wrap="none" w:vAnchor="page" w:hAnchor="margin" w:x="45" w:y="12119"/>
        <w:rPr>
          <w:rStyle w:val="C3"/>
          <w:rtl w:val="0"/>
        </w:rPr>
      </w:pPr>
    </w:p>
    <w:p>
      <w:pPr>
        <w:pStyle w:val="P17"/>
        <w:framePr w:w="6658" w:h="928" w:hRule="exact" w:wrap="none" w:vAnchor="page" w:hAnchor="margin" w:x="71" w:y="12175"/>
        <w:rPr>
          <w:rStyle w:val="C13"/>
          <w:rtl w:val="0"/>
        </w:rPr>
      </w:pPr>
      <w:r>
        <w:rPr>
          <w:rStyle w:val="C13"/>
          <w:rtl w:val="0"/>
        </w:rPr>
        <w:t>b) Popsat poskytnutí první pomoci při úrazu elektrickým proudem (postup záchranných prací v závislosti na rozsahu úrazu - vyproštění, ověření životních funkcí, oživovací pokusy, ošetření poranění, přivolání lékařské pomoci)</w:t>
      </w:r>
    </w:p>
    <w:p>
      <w:pPr>
        <w:pStyle w:val="P30"/>
        <w:framePr w:w="3921" w:h="1055" w:hRule="exact" w:wrap="none" w:vAnchor="page" w:hAnchor="margin" w:x="6800" w:y="12119"/>
        <w:rPr>
          <w:rStyle w:val="C3"/>
          <w:rtl w:val="0"/>
        </w:rPr>
      </w:pPr>
    </w:p>
    <w:p>
      <w:pPr>
        <w:pStyle w:val="P31"/>
        <w:framePr w:w="3839" w:h="928" w:hRule="exact" w:wrap="none" w:vAnchor="page" w:hAnchor="margin" w:x="6856" w:y="12175"/>
        <w:rPr>
          <w:rStyle w:val="C22"/>
          <w:rtl w:val="0"/>
        </w:rPr>
      </w:pPr>
      <w:r>
        <w:rPr>
          <w:rStyle w:val="C22"/>
          <w:rtl w:val="0"/>
        </w:rPr>
        <w:t>Písemné ověření a ústní zdůvodnění</w:t>
      </w:r>
    </w:p>
    <w:p>
      <w:pPr>
        <w:pStyle w:val="P32"/>
        <w:framePr w:w="10710" w:h="248" w:hRule="exact" w:wrap="none" w:vAnchor="page" w:hAnchor="margin" w:x="28" w:y="1328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hromosvodů, 7.11.2026 17:56:19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http://katalog.nsp.cz/karta_p.aspx?id_jp=125&amp;kod_sm1=38).</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pStyle w:val="P33"/>
        <w:framePr w:w="10766" w:h="1837" w:hRule="exact" w:wrap="none" w:vAnchor="page" w:hAnchor="margin" w:x="0" w:y="4798"/>
        <w:rPr>
          <w:rStyle w:val="C3"/>
          <w:rtl w:val="0"/>
        </w:rPr>
      </w:pPr>
    </w:p>
    <w:p>
      <w:pPr>
        <w:pStyle w:val="P35"/>
        <w:framePr w:w="10710" w:h="340" w:hRule="exact" w:wrap="none" w:vAnchor="page" w:hAnchor="margin" w:x="28" w:y="4798"/>
        <w:rPr>
          <w:rStyle w:val="C25"/>
          <w:rtl w:val="0"/>
        </w:rPr>
      </w:pPr>
      <w:r>
        <w:rPr>
          <w:rStyle w:val="C25"/>
          <w:rtl w:val="0"/>
        </w:rPr>
        <w:t>Výsledné hodnocení</w:t>
      </w:r>
    </w:p>
    <w:p>
      <w:pPr>
        <w:keepNext w:val="0"/>
        <w:keepLines w:val="0"/>
        <w:framePr w:w="10766" w:h="1497" w:hRule="exact" w:wrap="none" w:vAnchor="page" w:hAnchor="margin" w:x="0" w:y="5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6863"/>
        <w:rPr>
          <w:rStyle w:val="C3"/>
          <w:rtl w:val="0"/>
        </w:rPr>
      </w:pPr>
    </w:p>
    <w:p>
      <w:pPr>
        <w:pStyle w:val="P35"/>
        <w:framePr w:w="10710" w:h="340" w:hRule="exact" w:wrap="none" w:vAnchor="page" w:hAnchor="margin" w:x="28" w:y="6863"/>
        <w:rPr>
          <w:rStyle w:val="C25"/>
          <w:rtl w:val="0"/>
        </w:rPr>
      </w:pPr>
      <w:r>
        <w:rPr>
          <w:rStyle w:val="C25"/>
          <w:rtl w:val="0"/>
        </w:rPr>
        <w:t>Počet zkoušejících</w:t>
      </w:r>
    </w:p>
    <w:p>
      <w:pPr>
        <w:keepNext w:val="0"/>
        <w:keepLines w:val="0"/>
        <w:framePr w:w="10766" w:h="806" w:hRule="exact" w:wrap="none" w:vAnchor="page" w:hAnchor="margin" w:x="0" w:y="72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Montér hromosvodů, 7.11.2026 17:56:19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1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alespoň jednu z následujících variant požadavků: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oblasti elektro a alespoň 5 let odborné praxe v elektrotechnice na zařízení do 1 000 V nebo pět let ve funkci učitele praktického vyučování elektrooborů, z toho minimálně jeden rok v období posledních dvou let před podáním žádosti o udělení autorizace a současně musí splňovat odbornou způsobilost v elektrotechnice dle vyhlášky č. 50/1978 Sb. min. §6.</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oblasti elektro a alespoň 5 let odborné praxe v elektrotechnice na zařízení do 1 000 V nebo pět let ve funkci učitele praktického vyučování elektrooborů, z toho minimálně jeden rok v období posledních dvou let před podáním žádosti o udělení autorizace a současně musí splňovat odbornou způsobilost v elektrotechnice dle vyhlášky č. 50/1978 Sb. min. §6.</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elektro a alespoň 5 let odborné praxe v elektrotechnice na zařízení do 1 000 V nebo pět let ve funkci učitele odborných předmětů elektro, z toho minimálně jeden rok v období posledních dvou let před podáním žádosti o udělení autorizace a současně musí splňovat odbornou způsobilost v elektrotechnice dle vyhlášky č. 50/1978 Sb. min. §6.</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Montér hromosvodů, 7.11.2026 17:56:19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8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Platné české technické normy z oblasti elektrotechniky;</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Technická dokumentace, montážní výkresy, schémata, postupy, katalogy součástek dle zadání autorizované osoby, podle nichž bude zkouškou prováděno ověření příslušných kompetencí v rozsahu HS, elektrotechnické tabulky; související předpisy o bezpečnosti a ochraně zdraví při práci (BOZP)</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elektromontážního nářadí a pomůcek (stranové klíče 8-22 mm; imbus klíče 5-12 mm; šroubovák plochý; šroubovák křížový, kleště štípací na vodiče), pila na kov ruční</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Vodiče, jímače, podpěry vedení, svorky, zemniče</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Měřič zemního odporu</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prostředky</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a záchytné prostředky pro práci ve výškách</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967"/>
        <w:rPr>
          <w:rStyle w:val="C3"/>
          <w:rtl w:val="0"/>
        </w:rPr>
      </w:pPr>
    </w:p>
    <w:p>
      <w:pPr>
        <w:pStyle w:val="P35"/>
        <w:framePr w:w="10710" w:h="340" w:hRule="exact" w:wrap="none" w:vAnchor="page" w:hAnchor="margin" w:x="28" w:y="7967"/>
        <w:rPr>
          <w:rStyle w:val="C25"/>
          <w:rtl w:val="0"/>
        </w:rPr>
      </w:pPr>
      <w:r>
        <w:rPr>
          <w:rStyle w:val="C25"/>
          <w:rtl w:val="0"/>
        </w:rPr>
        <w:t>Doba přípravy na zkoušku</w:t>
      </w:r>
    </w:p>
    <w:p>
      <w:pPr>
        <w:keepNext w:val="0"/>
        <w:keepLines w:val="0"/>
        <w:framePr w:w="10766" w:h="1036" w:hRule="exact" w:wrap="none" w:vAnchor="page" w:hAnchor="margin" w:x="0" w:y="83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9570"/>
        <w:rPr>
          <w:rStyle w:val="C3"/>
          <w:rtl w:val="0"/>
        </w:rPr>
      </w:pPr>
    </w:p>
    <w:p>
      <w:pPr>
        <w:pStyle w:val="P35"/>
        <w:framePr w:w="10710" w:h="340" w:hRule="exact" w:wrap="none" w:vAnchor="page" w:hAnchor="margin" w:x="28" w:y="9570"/>
        <w:rPr>
          <w:rStyle w:val="C25"/>
          <w:rtl w:val="0"/>
        </w:rPr>
      </w:pPr>
      <w:r>
        <w:rPr>
          <w:rStyle w:val="C25"/>
          <w:rtl w:val="0"/>
        </w:rPr>
        <w:t>Doba pro vykonání zkoušky</w:t>
      </w:r>
    </w:p>
    <w:p>
      <w:pPr>
        <w:keepNext w:val="0"/>
        <w:keepLines w:val="0"/>
        <w:framePr w:w="10766" w:h="806"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hromosvodů, 7.11.2026 17:56:19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energetiku, ustavená a licencovaná pro tuto činnost HK ČR a SP ČR.</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Luma plus, s. r. o., Chomutov</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SŠEaS Chomutov</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SOŠE, COP Hluboká nad Vltavou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Sokolnice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ČSZE</w:t>
      </w:r>
    </w:p>
    <w:p>
      <w:pPr>
        <w:pStyle w:val="P21"/>
        <w:framePr w:w="7654" w:h="331" w:hRule="exact" w:wrap="none" w:vAnchor="page" w:hAnchor="margin" w:x="28" w:y="15940"/>
        <w:rPr>
          <w:rStyle w:val="C16"/>
          <w:rtl w:val="0"/>
        </w:rPr>
      </w:pPr>
      <w:r>
        <w:rPr>
          <w:rStyle w:val="C16"/>
          <w:rtl w:val="0"/>
        </w:rPr>
        <w:t>Montér hromosvodů, 7.11.2026 17:56:19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