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CCD53" Type="http://schemas.openxmlformats.org/officeDocument/2006/relationships/officeDocument" Target="/word/document.xml" /><Relationship Id="coreRDFCCD53" Type="http://schemas.openxmlformats.org/package/2006/relationships/metadata/core-properties" Target="/docProps/core.xml" /><Relationship Id="customRDFCC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17.8.2026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17.8.2026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Luma plus,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hromosvodů, 17.8.2026 21:23:04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