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BC4899" Type="http://schemas.openxmlformats.org/officeDocument/2006/relationships/officeDocument" Target="/word/document.xml" /><Relationship Id="coreR7EBC4899" Type="http://schemas.openxmlformats.org/package/2006/relationships/metadata/core-properties" Target="/docProps/core.xml" /><Relationship Id="customR7EBC48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rozvaděčů (kód: 26-019-H)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elektrotechnických norem při výrobě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Sestavování, montáž, zapojování a oživování elektrických zařízení rozvaděčů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základních operací při zhotovení nosných a pomocných konstrukčních prvků rozvaděčů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Diagnostikování poruch elektrických zařízení a rozvaděčů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Měření elektrických veličin a jejich parametrů, vyhodnocování naměřených hodnot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první pomoci při úrazu elektrickým proudem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rozvaděčů, 17.6.2026 9:36:22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17.6.2026 9:36:22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2"/>
        <w:rPr>
          <w:rStyle w:val="C3"/>
          <w:rtl w:val="0"/>
        </w:rPr>
      </w:pPr>
    </w:p>
    <w:p>
      <w:pPr>
        <w:pStyle w:val="P13"/>
        <w:framePr w:w="6658" w:h="480" w:hRule="exact" w:wrap="none" w:vAnchor="page" w:hAnchor="margin" w:x="71" w:y="11378"/>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1322"/>
        <w:rPr>
          <w:rStyle w:val="C3"/>
          <w:rtl w:val="0"/>
        </w:rPr>
      </w:pPr>
    </w:p>
    <w:p>
      <w:pPr>
        <w:pStyle w:val="P29"/>
        <w:framePr w:w="3839" w:h="480"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b) Provést návrh dimenzování vedení dle zadání autorizované osoby</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 a ústní ověření</w:t>
      </w:r>
    </w:p>
    <w:p>
      <w:pPr>
        <w:pStyle w:val="P12"/>
        <w:framePr w:w="6710" w:h="376" w:hRule="exact" w:wrap="none" w:vAnchor="page" w:hAnchor="margin" w:x="45" w:y="12305"/>
        <w:rPr>
          <w:rStyle w:val="C3"/>
          <w:rtl w:val="0"/>
        </w:rPr>
      </w:pPr>
    </w:p>
    <w:p>
      <w:pPr>
        <w:pStyle w:val="P13"/>
        <w:framePr w:w="6658" w:h="249" w:hRule="exact" w:wrap="none" w:vAnchor="page" w:hAnchor="margin" w:x="71" w:y="12361"/>
        <w:rPr>
          <w:rStyle w:val="C11"/>
          <w:rtl w:val="0"/>
        </w:rPr>
      </w:pPr>
      <w:r>
        <w:rPr>
          <w:rStyle w:val="C11"/>
          <w:rtl w:val="0"/>
        </w:rPr>
        <w:t>c) Vysvětlit princip působení ochran proti nadproudům a přepětím</w:t>
      </w:r>
    </w:p>
    <w:p>
      <w:pPr>
        <w:pStyle w:val="P28"/>
        <w:framePr w:w="3921" w:h="376" w:hRule="exact" w:wrap="none" w:vAnchor="page" w:hAnchor="margin" w:x="6800" w:y="12305"/>
        <w:rPr>
          <w:rStyle w:val="C3"/>
          <w:rtl w:val="0"/>
        </w:rPr>
      </w:pPr>
    </w:p>
    <w:p>
      <w:pPr>
        <w:pStyle w:val="P29"/>
        <w:framePr w:w="3839" w:h="249" w:hRule="exact" w:wrap="none" w:vAnchor="page" w:hAnchor="margin" w:x="6856" w:y="12361"/>
        <w:rPr>
          <w:rStyle w:val="C21"/>
          <w:rtl w:val="0"/>
        </w:rPr>
      </w:pPr>
      <w:r>
        <w:rPr>
          <w:rStyle w:val="C21"/>
          <w:rtl w:val="0"/>
        </w:rPr>
        <w:t>Písemné ověření</w:t>
      </w:r>
    </w:p>
    <w:p>
      <w:pPr>
        <w:pStyle w:val="P16"/>
        <w:framePr w:w="6710" w:h="1280" w:hRule="exact" w:wrap="none" w:vAnchor="page" w:hAnchor="margin" w:x="45" w:y="12681"/>
        <w:rPr>
          <w:rStyle w:val="C3"/>
          <w:rtl w:val="0"/>
        </w:rPr>
      </w:pPr>
    </w:p>
    <w:p>
      <w:pPr>
        <w:pStyle w:val="P17"/>
        <w:framePr w:w="6658" w:h="1153" w:hRule="exact" w:wrap="none" w:vAnchor="page" w:hAnchor="margin" w:x="71" w:y="12737"/>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681"/>
        <w:rPr>
          <w:rStyle w:val="C3"/>
          <w:rtl w:val="0"/>
        </w:rPr>
      </w:pPr>
    </w:p>
    <w:p>
      <w:pPr>
        <w:pStyle w:val="P31"/>
        <w:framePr w:w="3839" w:h="1153" w:hRule="exact" w:wrap="none" w:vAnchor="page" w:hAnchor="margin" w:x="6856" w:y="12737"/>
        <w:rPr>
          <w:rStyle w:val="C22"/>
          <w:rtl w:val="0"/>
        </w:rPr>
      </w:pPr>
      <w:r>
        <w:rPr>
          <w:rStyle w:val="C22"/>
          <w:rtl w:val="0"/>
        </w:rPr>
        <w:t>Písemné ověření</w:t>
      </w:r>
    </w:p>
    <w:p>
      <w:pPr>
        <w:pStyle w:val="P32"/>
        <w:framePr w:w="10710" w:h="248" w:hRule="exact" w:wrap="none" w:vAnchor="page" w:hAnchor="margin" w:x="28" w:y="140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17.6.2026 9:36:22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elektrotechnických norem při výrobě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pro elektrická zařízení a rozvaděče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Rozvrhnout a umístit součásti a zařízení rozvaděče podle technické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elektroměrový rozváděč a příslušnou rozvodnici s přepínáním sazby a blokováním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Volba postupu práce, nářadí, pomůcek a měřidel pro montáž, zapojování a opravy elektrických zařízení rozvaděčů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Naplánovat pracovní postup montáže součástí rozvaděče a jejich zapojení, a to podle zadané technické dokumentace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Naplánovat pracovní postup zapojení rozvaděče do sítě se zdůrazněním podmínek BOZP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Zvolit pro každý zadaný úkol nezbytné nářadí, materiál a měřicí přístroje</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Sestavování, montáž, zapojování a oživování elektrických zařízení rozvaděčů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Provést elektrotechnické práce při montáži a zapojování elektrických rozvaděčů</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Zapojit přístroje v obvodech elektrických rozvaděčů, dodržovat zásady pro připojení elektrických přístrojů a spotřebičů</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12"/>
        <w:framePr w:w="6710" w:h="376" w:hRule="exact" w:wrap="none" w:vAnchor="page" w:hAnchor="margin" w:x="45" w:y="10530"/>
        <w:rPr>
          <w:rStyle w:val="C3"/>
          <w:rtl w:val="0"/>
        </w:rPr>
      </w:pPr>
    </w:p>
    <w:p>
      <w:pPr>
        <w:pStyle w:val="P13"/>
        <w:framePr w:w="6658" w:h="249" w:hRule="exact" w:wrap="none" w:vAnchor="page" w:hAnchor="margin" w:x="71" w:y="10586"/>
        <w:rPr>
          <w:rStyle w:val="C11"/>
          <w:rtl w:val="0"/>
        </w:rPr>
      </w:pPr>
      <w:r>
        <w:rPr>
          <w:rStyle w:val="C11"/>
          <w:rtl w:val="0"/>
        </w:rPr>
        <w:t>c) Provádět montážní práce na elektrotechnických rozvaděčích</w:t>
      </w:r>
    </w:p>
    <w:p>
      <w:pPr>
        <w:pStyle w:val="P28"/>
        <w:framePr w:w="3921" w:h="376" w:hRule="exact" w:wrap="none" w:vAnchor="page" w:hAnchor="margin" w:x="6800" w:y="10530"/>
        <w:rPr>
          <w:rStyle w:val="C3"/>
          <w:rtl w:val="0"/>
        </w:rPr>
      </w:pPr>
    </w:p>
    <w:p>
      <w:pPr>
        <w:pStyle w:val="P29"/>
        <w:framePr w:w="3839" w:h="249" w:hRule="exact" w:wrap="none" w:vAnchor="page" w:hAnchor="margin" w:x="6856" w:y="10586"/>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d) Zapojovat elektrotechnické součásti elektrických rozvaděčů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607" w:hRule="exact" w:wrap="none" w:vAnchor="page" w:hAnchor="margin" w:x="45" w:y="11283"/>
        <w:rPr>
          <w:rStyle w:val="C3"/>
          <w:rtl w:val="0"/>
        </w:rPr>
      </w:pPr>
    </w:p>
    <w:p>
      <w:pPr>
        <w:pStyle w:val="P13"/>
        <w:framePr w:w="6658" w:h="480" w:hRule="exact" w:wrap="none" w:vAnchor="page" w:hAnchor="margin" w:x="71" w:y="11339"/>
        <w:rPr>
          <w:rStyle w:val="C11"/>
          <w:rtl w:val="0"/>
        </w:rPr>
      </w:pPr>
      <w:r>
        <w:rPr>
          <w:rStyle w:val="C11"/>
          <w:rtl w:val="0"/>
        </w:rPr>
        <w:t>e) Připojovat elektrická zařízení a rozvaděče, popsat druhy a provedení pohyblivých přívodů</w:t>
      </w:r>
    </w:p>
    <w:p>
      <w:pPr>
        <w:pStyle w:val="P28"/>
        <w:framePr w:w="3921" w:h="607" w:hRule="exact" w:wrap="none" w:vAnchor="page" w:hAnchor="margin" w:x="6800" w:y="11283"/>
        <w:rPr>
          <w:rStyle w:val="C3"/>
          <w:rtl w:val="0"/>
        </w:rPr>
      </w:pPr>
    </w:p>
    <w:p>
      <w:pPr>
        <w:pStyle w:val="P29"/>
        <w:framePr w:w="3839" w:h="480" w:hRule="exact" w:wrap="none" w:vAnchor="page" w:hAnchor="margin" w:x="6856" w:y="11339"/>
        <w:rPr>
          <w:rStyle w:val="C21"/>
          <w:rtl w:val="0"/>
        </w:rPr>
      </w:pPr>
      <w:r>
        <w:rPr>
          <w:rStyle w:val="C21"/>
          <w:rtl w:val="0"/>
        </w:rPr>
        <w:t>Praktické předvedení a ústní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340" w:hRule="exact" w:wrap="none" w:vAnchor="page" w:hAnchor="margin" w:x="28" w:y="12439"/>
        <w:rPr>
          <w:rStyle w:val="C18"/>
          <w:rtl w:val="0"/>
        </w:rPr>
      </w:pPr>
      <w:r>
        <w:rPr>
          <w:rStyle w:val="C18"/>
          <w:rtl w:val="0"/>
        </w:rPr>
        <w:t>Provádění základních operací při zhotovení nosných a pomocných konstrukčních prvků rozvaděčů</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376" w:hRule="exact" w:wrap="none" w:vAnchor="page" w:hAnchor="margin" w:x="45" w:y="13254"/>
        <w:rPr>
          <w:rStyle w:val="C3"/>
          <w:rtl w:val="0"/>
        </w:rPr>
      </w:pPr>
    </w:p>
    <w:p>
      <w:pPr>
        <w:pStyle w:val="P13"/>
        <w:framePr w:w="6658" w:h="249" w:hRule="exact" w:wrap="none" w:vAnchor="page" w:hAnchor="margin" w:x="71" w:y="13310"/>
        <w:rPr>
          <w:rStyle w:val="C11"/>
          <w:rtl w:val="0"/>
        </w:rPr>
      </w:pPr>
      <w:r>
        <w:rPr>
          <w:rStyle w:val="C11"/>
          <w:rtl w:val="0"/>
        </w:rPr>
        <w:t>a) Obrábět ručně kovové i nekovové materiály</w:t>
      </w:r>
    </w:p>
    <w:p>
      <w:pPr>
        <w:pStyle w:val="P28"/>
        <w:framePr w:w="3921" w:h="376" w:hRule="exact" w:wrap="none" w:vAnchor="page" w:hAnchor="margin" w:x="6800" w:y="13254"/>
        <w:rPr>
          <w:rStyle w:val="C3"/>
          <w:rtl w:val="0"/>
        </w:rPr>
      </w:pPr>
    </w:p>
    <w:p>
      <w:pPr>
        <w:pStyle w:val="P29"/>
        <w:framePr w:w="3839" w:h="249" w:hRule="exact" w:wrap="none" w:vAnchor="page" w:hAnchor="margin" w:x="6856" w:y="13310"/>
        <w:rPr>
          <w:rStyle w:val="C21"/>
          <w:rtl w:val="0"/>
        </w:rPr>
      </w:pPr>
      <w:r>
        <w:rPr>
          <w:rStyle w:val="C21"/>
          <w:rtl w:val="0"/>
        </w:rPr>
        <w:t>Praktické předvedení a ústní ověření</w:t>
      </w:r>
    </w:p>
    <w:p>
      <w:pPr>
        <w:pStyle w:val="P16"/>
        <w:framePr w:w="6710" w:h="376" w:hRule="exact" w:wrap="none" w:vAnchor="page" w:hAnchor="margin" w:x="45" w:y="13630"/>
        <w:rPr>
          <w:rStyle w:val="C3"/>
          <w:rtl w:val="0"/>
        </w:rPr>
      </w:pPr>
    </w:p>
    <w:p>
      <w:pPr>
        <w:pStyle w:val="P17"/>
        <w:framePr w:w="6658" w:h="249" w:hRule="exact" w:wrap="none" w:vAnchor="page" w:hAnchor="margin" w:x="71" w:y="13686"/>
        <w:rPr>
          <w:rStyle w:val="C13"/>
          <w:rtl w:val="0"/>
        </w:rPr>
      </w:pPr>
      <w:r>
        <w:rPr>
          <w:rStyle w:val="C13"/>
          <w:rtl w:val="0"/>
        </w:rPr>
        <w:t>b) Provést spojení a montáž jednotlivých konstrukčních dílů i jejich demontáž</w:t>
      </w:r>
    </w:p>
    <w:p>
      <w:pPr>
        <w:pStyle w:val="P30"/>
        <w:framePr w:w="3921" w:h="376" w:hRule="exact" w:wrap="none" w:vAnchor="page" w:hAnchor="margin" w:x="6800" w:y="13630"/>
        <w:rPr>
          <w:rStyle w:val="C3"/>
          <w:rtl w:val="0"/>
        </w:rPr>
      </w:pPr>
    </w:p>
    <w:p>
      <w:pPr>
        <w:pStyle w:val="P31"/>
        <w:framePr w:w="3839" w:h="249" w:hRule="exact" w:wrap="none" w:vAnchor="page" w:hAnchor="margin" w:x="6856" w:y="13686"/>
        <w:rPr>
          <w:rStyle w:val="C22"/>
          <w:rtl w:val="0"/>
        </w:rPr>
      </w:pPr>
      <w:r>
        <w:rPr>
          <w:rStyle w:val="C22"/>
          <w:rtl w:val="0"/>
        </w:rPr>
        <w:t>Praktické předvedení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c) Provést montáž a připevnit elektrické zařízení a elektrické přístroje k nosné konstrukci (šasi přístroje)</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Praktické předvedení a ústní ověření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rozvaděčů, 17.6.2026 9:36:22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jednotlivých zařízení a kompletního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simulovanou poruchu, rozhodnout o postupu odstranění závady a provést její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Zvolit vhodné měřící metody a přístroje k měření určeného obvodu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Změřit zadané elektrické veličiny určeného obvodu a provést o tom záznam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Vyhodnotit a správně interpretovat naměřené hodnoty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první pomoci při úrazu elektrickým proudem</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1055" w:hRule="exact" w:wrap="none" w:vAnchor="page" w:hAnchor="margin" w:x="45" w:y="8648"/>
        <w:rPr>
          <w:rStyle w:val="C3"/>
          <w:rtl w:val="0"/>
        </w:rPr>
      </w:pPr>
    </w:p>
    <w:p>
      <w:pPr>
        <w:pStyle w:val="P17"/>
        <w:framePr w:w="6658" w:h="928" w:hRule="exact" w:wrap="none" w:vAnchor="page" w:hAnchor="margin" w:x="71" w:y="8704"/>
        <w:rPr>
          <w:rStyle w:val="C13"/>
          <w:rtl w:val="0"/>
        </w:rPr>
      </w:pPr>
      <w:r>
        <w:rPr>
          <w:rStyle w:val="C13"/>
          <w:rtl w:val="0"/>
        </w:rPr>
        <w:t>b) Demonstrovat na figuríně či figurantovi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8648"/>
        <w:rPr>
          <w:rStyle w:val="C3"/>
          <w:rtl w:val="0"/>
        </w:rPr>
      </w:pPr>
    </w:p>
    <w:p>
      <w:pPr>
        <w:pStyle w:val="P31"/>
        <w:framePr w:w="3839" w:h="928" w:hRule="exact" w:wrap="none" w:vAnchor="page" w:hAnchor="margin" w:x="6856" w:y="8704"/>
        <w:rPr>
          <w:rStyle w:val="C22"/>
          <w:rtl w:val="0"/>
        </w:rPr>
      </w:pPr>
      <w:r>
        <w:rPr>
          <w:rStyle w:val="C22"/>
          <w:rtl w:val="0"/>
        </w:rPr>
        <w:t>Praktické předvedení a ústní ověření</w:t>
      </w:r>
    </w:p>
    <w:p>
      <w:pPr>
        <w:pStyle w:val="P32"/>
        <w:framePr w:w="10710" w:h="248" w:hRule="exact" w:wrap="none" w:vAnchor="page" w:hAnchor="margin" w:x="28" w:y="98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rozvaděčů, 17.6.2026 9:36:22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"https://nsp.cz/jednotka-prace/monter-kabelovych-technol"</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https://nsp.cz/jednotka-prace/monter-kabelovych-technol</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může být prováděna na cvičném nebo reálném zařízení.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rozvaděčů, 17.6.2026 9:36:22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odborného výcviku nebo praktického vyučování v elektrooboru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rozvaděčů, 17.6.2026 9:36:22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24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elektromontážního nářadí, nářadí pro ruční obrábění a pomůcky pro montáž elektrických rozváděčů: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plech</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Odizolovávací kleště na dráty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inbus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Inbus       </w:t>
      </w:r>
    </w:p>
    <w:p>
      <w:pPr>
        <w:keepNext w:val="0"/>
        <w:keepLines w:val="1"/>
        <w:framePr w:w="10766" w:h="12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242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rozváděčové skříně, vypínače, jističe, proudové chrániče, přepěťové ochrany, spínací přístroje, signalizační přístroje, propojovací lišty a kanály, svorkovnice N a PE, sazbové spínače, kabelové průchodky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242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odporu</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2422"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obvodů, zkoušečka napětí</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12422"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pro vykonání praktické část zkoušky</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demonstraci poskytnutí první pomoci při úrazu elektrickým proudem zajistí AOs figurýnu, nebo figuranta/figurantku.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elektrických rozvaděčů, 17.6.2026 9:36:22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233"/>
        <w:rPr>
          <w:rStyle w:val="C3"/>
          <w:rtl w:val="0"/>
        </w:rPr>
      </w:pPr>
    </w:p>
    <w:p>
      <w:pPr>
        <w:pStyle w:val="P35"/>
        <w:framePr w:w="10710" w:h="340" w:hRule="exact" w:wrap="none" w:vAnchor="page" w:hAnchor="margin" w:x="28" w:y="4233"/>
        <w:rPr>
          <w:rStyle w:val="C25"/>
          <w:rtl w:val="0"/>
        </w:rPr>
      </w:pPr>
      <w:r>
        <w:rPr>
          <w:rStyle w:val="C25"/>
          <w:rtl w:val="0"/>
        </w:rPr>
        <w:t>Doba pro vykonání zkoušky</w:t>
      </w:r>
    </w:p>
    <w:p>
      <w:pPr>
        <w:keepNext w:val="0"/>
        <w:keepLines w:val="0"/>
        <w:framePr w:w="10766" w:h="1036" w:hRule="exact" w:wrap="none" w:vAnchor="page" w:hAnchor="margin" w:x="0" w:y="4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rozvaděčů, 17.6.2026 9:36:22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rozvaděčů, 17.6.2026 9:36:22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2FAB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54DC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B553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D3310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EC7391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10DF35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C22E95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