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5E19E4" Type="http://schemas.openxmlformats.org/officeDocument/2006/relationships/officeDocument" Target="/word/document.xml" /><Relationship Id="coreR245E19E4" Type="http://schemas.openxmlformats.org/package/2006/relationships/metadata/core-properties" Target="/docProps/core.xml" /><Relationship Id="customR245E19E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elektrických sítí (kód: 26-018-H)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a kladení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norem při práci na elektrických sítích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postupu práce a prostředků pro montáž, zapojování a opravy elektrických sítí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a zapojování venkovních a kabelových vedení nízkého napětí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elektrických sítí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Měření elektrických veličin a jejich parametrů, vyhodnocování naměřených hodnot</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Poskytování první pomoci při úrazu elektrickým proudem</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Montér/montérka elektrických sítí, 20.8.2026 2:00:23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62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https://nsp.cz/jednotka-prace/monter-kabelovych-technol).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rámci zkoušky budou vykonávány činnosti na zařízeních do 1 kV AC/ 1,5 kV DC v objektu bez nebezpečí výbuchu. Zkouška může být prováděna na cvičném nebo reálném pracovišti, na cvičném nebo reálném zařízení. Zkouška musí být organizována tak, aby uchazeč při zkoušce nevykonával činnosti ve výškách, tj. nesmí být chodidly 1,5 m a výše nad zemí, resp. nad volnou hloubkou. Uchazeč provádí praktické činnosti za trvalého dozoru autorizované osoby.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osoby si pro každého uchazeče připraví zadání pro návrh dimenzování vedení k ověření kompetence Dimenzování, jištění a kladení elektrických vedení.</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89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21"/>
        <w:framePr w:w="7654" w:h="331" w:hRule="exact" w:wrap="none" w:vAnchor="page" w:hAnchor="margin" w:x="28" w:y="15940"/>
        <w:rPr>
          <w:rStyle w:val="C16"/>
          <w:rtl w:val="0"/>
        </w:rPr>
      </w:pPr>
      <w:r>
        <w:rPr>
          <w:rStyle w:val="C16"/>
          <w:rtl w:val="0"/>
        </w:rPr>
        <w:t>Montér/montérka elektrických sítí, 20.8.2026 2:00:23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energetiku,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Montér/montérka elektrických sítí, 20.8.2026 2:00:23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