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6CD6EA" Type="http://schemas.openxmlformats.org/officeDocument/2006/relationships/officeDocument" Target="/word/document.xml" /><Relationship Id="coreR6B6CD6EA" Type="http://schemas.openxmlformats.org/package/2006/relationships/metadata/core-properties" Target="/docProps/core.xml" /><Relationship Id="customR6B6CD6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23.8.2026 9:13:07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23.8.2026 9:13:07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a kladení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831" w:hRule="exact" w:wrap="none" w:vAnchor="page" w:hAnchor="margin" w:x="45" w:y="11322"/>
        <w:rPr>
          <w:rStyle w:val="C3"/>
          <w:rtl w:val="0"/>
        </w:rPr>
      </w:pPr>
    </w:p>
    <w:p>
      <w:pPr>
        <w:pStyle w:val="P13"/>
        <w:framePr w:w="6658" w:h="704" w:hRule="exact" w:wrap="none" w:vAnchor="page" w:hAnchor="margin" w:x="71" w:y="11378"/>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1322"/>
        <w:rPr>
          <w:rStyle w:val="C3"/>
          <w:rtl w:val="0"/>
        </w:rPr>
      </w:pPr>
    </w:p>
    <w:p>
      <w:pPr>
        <w:pStyle w:val="P29"/>
        <w:framePr w:w="3839" w:h="704"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2153"/>
        <w:rPr>
          <w:rStyle w:val="C3"/>
          <w:rtl w:val="0"/>
        </w:rPr>
      </w:pPr>
    </w:p>
    <w:p>
      <w:pPr>
        <w:pStyle w:val="P17"/>
        <w:framePr w:w="6658" w:h="249" w:hRule="exact" w:wrap="none" w:vAnchor="page" w:hAnchor="margin" w:x="71" w:y="12209"/>
        <w:rPr>
          <w:rStyle w:val="C13"/>
          <w:rtl w:val="0"/>
        </w:rPr>
      </w:pPr>
      <w:r>
        <w:rPr>
          <w:rStyle w:val="C13"/>
          <w:rtl w:val="0"/>
        </w:rPr>
        <w:t>b) Provést návrh dimenzování vedení dle zadání autorizované osoby</w:t>
      </w:r>
    </w:p>
    <w:p>
      <w:pPr>
        <w:pStyle w:val="P30"/>
        <w:framePr w:w="3921" w:h="376" w:hRule="exact" w:wrap="none" w:vAnchor="page" w:hAnchor="margin" w:x="6800" w:y="12153"/>
        <w:rPr>
          <w:rStyle w:val="C3"/>
          <w:rtl w:val="0"/>
        </w:rPr>
      </w:pPr>
    </w:p>
    <w:p>
      <w:pPr>
        <w:pStyle w:val="P31"/>
        <w:framePr w:w="3839" w:h="249" w:hRule="exact" w:wrap="none" w:vAnchor="page" w:hAnchor="margin" w:x="6856" w:y="12209"/>
        <w:rPr>
          <w:rStyle w:val="C22"/>
          <w:rtl w:val="0"/>
        </w:rPr>
      </w:pPr>
      <w:r>
        <w:rPr>
          <w:rStyle w:val="C22"/>
          <w:rtl w:val="0"/>
        </w:rPr>
        <w:t>Praktické předvedení a ústní ověření</w:t>
      </w:r>
    </w:p>
    <w:p>
      <w:pPr>
        <w:pStyle w:val="P12"/>
        <w:framePr w:w="6710" w:h="607" w:hRule="exact" w:wrap="none" w:vAnchor="page" w:hAnchor="margin" w:x="45" w:y="12529"/>
        <w:rPr>
          <w:rStyle w:val="C3"/>
          <w:rtl w:val="0"/>
        </w:rPr>
      </w:pPr>
    </w:p>
    <w:p>
      <w:pPr>
        <w:pStyle w:val="P13"/>
        <w:framePr w:w="6658" w:h="480" w:hRule="exact" w:wrap="none" w:vAnchor="page" w:hAnchor="margin" w:x="71" w:y="12585"/>
        <w:rPr>
          <w:rStyle w:val="C11"/>
          <w:rtl w:val="0"/>
        </w:rPr>
      </w:pPr>
      <w:r>
        <w:rPr>
          <w:rStyle w:val="C11"/>
          <w:rtl w:val="0"/>
        </w:rPr>
        <w:t>c) Vysvětlit princip působení ochran (jištění) proti nadproudům (vysvětlit účel jištění vedení proti přetížení a zkratu, princip působení pojistky a jističe)</w:t>
      </w:r>
    </w:p>
    <w:p>
      <w:pPr>
        <w:pStyle w:val="P28"/>
        <w:framePr w:w="3921" w:h="607" w:hRule="exact" w:wrap="none" w:vAnchor="page" w:hAnchor="margin" w:x="6800" w:y="12529"/>
        <w:rPr>
          <w:rStyle w:val="C3"/>
          <w:rtl w:val="0"/>
        </w:rPr>
      </w:pPr>
    </w:p>
    <w:p>
      <w:pPr>
        <w:pStyle w:val="P29"/>
        <w:framePr w:w="3839" w:h="480" w:hRule="exact" w:wrap="none" w:vAnchor="page" w:hAnchor="margin" w:x="6856" w:y="12585"/>
        <w:rPr>
          <w:rStyle w:val="C21"/>
          <w:rtl w:val="0"/>
        </w:rPr>
      </w:pPr>
      <w:r>
        <w:rPr>
          <w:rStyle w:val="C21"/>
          <w:rtl w:val="0"/>
        </w:rPr>
        <w:t>Písemné ověření</w:t>
      </w:r>
    </w:p>
    <w:p>
      <w:pPr>
        <w:pStyle w:val="P16"/>
        <w:framePr w:w="6710" w:h="376" w:hRule="exact" w:wrap="none" w:vAnchor="page" w:hAnchor="margin" w:x="45" w:y="13136"/>
        <w:rPr>
          <w:rStyle w:val="C3"/>
          <w:rtl w:val="0"/>
        </w:rPr>
      </w:pPr>
    </w:p>
    <w:p>
      <w:pPr>
        <w:pStyle w:val="P17"/>
        <w:framePr w:w="6658" w:h="249" w:hRule="exact" w:wrap="none" w:vAnchor="page" w:hAnchor="margin" w:x="71" w:y="13192"/>
        <w:rPr>
          <w:rStyle w:val="C13"/>
          <w:rtl w:val="0"/>
        </w:rPr>
      </w:pPr>
      <w:r>
        <w:rPr>
          <w:rStyle w:val="C13"/>
          <w:rtl w:val="0"/>
        </w:rPr>
        <w:t>d) Navrhnout způsob jištění proti nadproudům dle zadání autorizované osoby</w:t>
      </w:r>
    </w:p>
    <w:p>
      <w:pPr>
        <w:pStyle w:val="P30"/>
        <w:framePr w:w="3921" w:h="376" w:hRule="exact" w:wrap="none" w:vAnchor="page" w:hAnchor="margin" w:x="6800" w:y="13136"/>
        <w:rPr>
          <w:rStyle w:val="C3"/>
          <w:rtl w:val="0"/>
        </w:rPr>
      </w:pPr>
    </w:p>
    <w:p>
      <w:pPr>
        <w:pStyle w:val="P31"/>
        <w:framePr w:w="3839" w:h="249" w:hRule="exact" w:wrap="none" w:vAnchor="page" w:hAnchor="margin" w:x="6856" w:y="13192"/>
        <w:rPr>
          <w:rStyle w:val="C22"/>
          <w:rtl w:val="0"/>
        </w:rPr>
      </w:pPr>
      <w:r>
        <w:rPr>
          <w:rStyle w:val="C22"/>
          <w:rtl w:val="0"/>
        </w:rPr>
        <w:t>Praktické předvedení a ústní ověření</w:t>
      </w:r>
    </w:p>
    <w:p>
      <w:pPr>
        <w:pStyle w:val="P12"/>
        <w:framePr w:w="6710" w:h="1055" w:hRule="exact" w:wrap="none" w:vAnchor="page" w:hAnchor="margin" w:x="45" w:y="13512"/>
        <w:rPr>
          <w:rStyle w:val="C3"/>
          <w:rtl w:val="0"/>
        </w:rPr>
      </w:pPr>
    </w:p>
    <w:p>
      <w:pPr>
        <w:pStyle w:val="P13"/>
        <w:framePr w:w="6658" w:h="928" w:hRule="exact" w:wrap="none" w:vAnchor="page" w:hAnchor="margin" w:x="71" w:y="13568"/>
        <w:rPr>
          <w:rStyle w:val="C11"/>
          <w:rtl w:val="0"/>
        </w:rPr>
      </w:pPr>
      <w:r>
        <w:rPr>
          <w:rStyle w:val="C11"/>
          <w:rtl w:val="0"/>
        </w:rPr>
        <w:t>e) Popsat základní zásady pro montáž (kladení)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3512"/>
        <w:rPr>
          <w:rStyle w:val="C3"/>
          <w:rtl w:val="0"/>
        </w:rPr>
      </w:pPr>
    </w:p>
    <w:p>
      <w:pPr>
        <w:pStyle w:val="P29"/>
        <w:framePr w:w="3839" w:h="928" w:hRule="exact" w:wrap="none" w:vAnchor="page" w:hAnchor="margin" w:x="6856" w:y="13568"/>
        <w:rPr>
          <w:rStyle w:val="C21"/>
          <w:rtl w:val="0"/>
        </w:rPr>
      </w:pPr>
      <w:r>
        <w:rPr>
          <w:rStyle w:val="C21"/>
          <w:rtl w:val="0"/>
        </w:rPr>
        <w:t>Písemné ověření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f) Provést uložení části kabelu do výkopu a předvést možné způsoby jeho ochrany</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 a ústní ověření</w:t>
      </w:r>
    </w:p>
    <w:p>
      <w:pPr>
        <w:pStyle w:val="P32"/>
        <w:framePr w:w="10710" w:h="248" w:hRule="exact" w:wrap="none" w:vAnchor="page" w:hAnchor="margin" w:x="28" w:y="15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23.8.2026 9:13:07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Používat technickou dokumentaci, rozlišit na výkresech schematické elektrotechnické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Kritérium je třeba splnit.</w:t>
      </w:r>
    </w:p>
    <w:p>
      <w:pPr>
        <w:pStyle w:val="P23"/>
        <w:framePr w:w="10710" w:h="340" w:hRule="exact" w:wrap="none" w:vAnchor="page" w:hAnchor="margin" w:x="28" w:y="4126"/>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Naplánovat pracovní postup plnění zadaného úkolu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Zvolit nezbytné měřicí přístroje, nářadí a materiál</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3"/>
        <w:framePr w:w="10710" w:h="340" w:hRule="exact" w:wrap="none" w:vAnchor="page" w:hAnchor="margin" w:x="28" w:y="6243"/>
        <w:rPr>
          <w:rStyle w:val="C18"/>
          <w:rtl w:val="0"/>
        </w:rPr>
      </w:pPr>
      <w:r>
        <w:rPr>
          <w:rStyle w:val="C18"/>
          <w:rtl w:val="0"/>
        </w:rPr>
        <w:t>Montáž a zapojování venkovních a kabelových vedení nízkého napětí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607" w:hRule="exact" w:wrap="none" w:vAnchor="page" w:hAnchor="margin" w:x="45" w:y="7058"/>
        <w:rPr>
          <w:rStyle w:val="C3"/>
          <w:rtl w:val="0"/>
        </w:rPr>
      </w:pPr>
    </w:p>
    <w:p>
      <w:pPr>
        <w:pStyle w:val="P13"/>
        <w:framePr w:w="6658" w:h="480" w:hRule="exact" w:wrap="none" w:vAnchor="page" w:hAnchor="margin" w:x="71" w:y="7114"/>
        <w:rPr>
          <w:rStyle w:val="C11"/>
          <w:rtl w:val="0"/>
        </w:rPr>
      </w:pPr>
      <w:r>
        <w:rPr>
          <w:rStyle w:val="C11"/>
          <w:rtl w:val="0"/>
        </w:rPr>
        <w:t>a) Namontovat venkovní kabelová vedení, jejich spojování a zakončování, domovní přípojky včetně omezovačů přepětí</w:t>
      </w:r>
    </w:p>
    <w:p>
      <w:pPr>
        <w:pStyle w:val="P28"/>
        <w:framePr w:w="3921" w:h="607" w:hRule="exact" w:wrap="none" w:vAnchor="page" w:hAnchor="margin" w:x="6800" w:y="7058"/>
        <w:rPr>
          <w:rStyle w:val="C3"/>
          <w:rtl w:val="0"/>
        </w:rPr>
      </w:pPr>
    </w:p>
    <w:p>
      <w:pPr>
        <w:pStyle w:val="P29"/>
        <w:framePr w:w="3839" w:h="480" w:hRule="exact" w:wrap="none" w:vAnchor="page" w:hAnchor="margin" w:x="6856" w:y="7114"/>
        <w:rPr>
          <w:rStyle w:val="C21"/>
          <w:rtl w:val="0"/>
        </w:rPr>
      </w:pPr>
      <w:r>
        <w:rPr>
          <w:rStyle w:val="C21"/>
          <w:rtl w:val="0"/>
        </w:rPr>
        <w:t>Praktické předvedení a ústní ověření</w:t>
      </w:r>
    </w:p>
    <w:p>
      <w:pPr>
        <w:pStyle w:val="P16"/>
        <w:framePr w:w="6710" w:h="831" w:hRule="exact" w:wrap="none" w:vAnchor="page" w:hAnchor="margin" w:x="45" w:y="7665"/>
        <w:rPr>
          <w:rStyle w:val="C3"/>
          <w:rtl w:val="0"/>
        </w:rPr>
      </w:pPr>
    </w:p>
    <w:p>
      <w:pPr>
        <w:pStyle w:val="P17"/>
        <w:framePr w:w="6658" w:h="704" w:hRule="exact" w:wrap="none" w:vAnchor="page" w:hAnchor="margin" w:x="71" w:y="7721"/>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7665"/>
        <w:rPr>
          <w:rStyle w:val="C3"/>
          <w:rtl w:val="0"/>
        </w:rPr>
      </w:pPr>
    </w:p>
    <w:p>
      <w:pPr>
        <w:pStyle w:val="P31"/>
        <w:framePr w:w="3839" w:h="704" w:hRule="exact" w:wrap="none" w:vAnchor="page" w:hAnchor="margin" w:x="6856" w:y="7721"/>
        <w:rPr>
          <w:rStyle w:val="C22"/>
          <w:rtl w:val="0"/>
        </w:rPr>
      </w:pPr>
      <w:r>
        <w:rPr>
          <w:rStyle w:val="C22"/>
          <w:rtl w:val="0"/>
        </w:rPr>
        <w:t>Praktické předvedení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Provést naspojkování kabelu NN</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Zapojit kabelové a přípojkové skříně</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e) Proměřit a provést kontrolu funkčnosti a parametrů venkovních a kabelových vedení nízkého napětí v souladu s technickou dokumentací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f) Provést montáž hlavního domovního vedení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g) Provést instalaci jističe a proudového chrániče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Diagnostikování poruch elektrických sítí</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Vyzkoušet funkčnost elektrického vedení</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 a ústní ověření</w:t>
      </w:r>
    </w:p>
    <w:p>
      <w:pPr>
        <w:pStyle w:val="P32"/>
        <w:framePr w:w="10710" w:h="248" w:hRule="exact" w:wrap="none" w:vAnchor="page" w:hAnchor="margin" w:x="28" w:y="13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23.8.2026 9:13:07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metody a přístroje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zadané veličiny při dodržení zásad a postupů uvedených v ČSN 33 2000-4-41 ed.2 a ČSN 33 2000-5-54 ed. 2 a provést o tom záznam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a správně interpretovat naměřené hodnoty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Poskytování první pomoci při úrazu elektrickým proudem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1055" w:hRule="exact" w:wrap="none" w:vAnchor="page" w:hAnchor="margin" w:x="45" w:y="6300"/>
        <w:rPr>
          <w:rStyle w:val="C3"/>
          <w:rtl w:val="0"/>
        </w:rPr>
      </w:pPr>
    </w:p>
    <w:p>
      <w:pPr>
        <w:pStyle w:val="P17"/>
        <w:framePr w:w="6658" w:h="928" w:hRule="exact" w:wrap="none" w:vAnchor="page" w:hAnchor="margin" w:x="71" w:y="6356"/>
        <w:rPr>
          <w:rStyle w:val="C13"/>
          <w:rtl w:val="0"/>
        </w:rPr>
      </w:pPr>
      <w:r>
        <w:rPr>
          <w:rStyle w:val="C13"/>
          <w:rtl w:val="0"/>
        </w:rPr>
        <w:t>b) Demonstrovat na figuríně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6300"/>
        <w:rPr>
          <w:rStyle w:val="C3"/>
          <w:rtl w:val="0"/>
        </w:rPr>
      </w:pPr>
    </w:p>
    <w:p>
      <w:pPr>
        <w:pStyle w:val="P31"/>
        <w:framePr w:w="3839" w:h="928"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4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23.8.2026 9:13:07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23.8.2026 9:13:07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0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23.8.2026 9:13:07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pro kabelová a venkovní vedení, momentový klíč</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 kabely, spojky vodičů a kabelů, kabelové skříně (rozpojovací, smyčkové, přípojkové), omezovače přepětí, nosné prvky vedení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klešťový VAmetr, měřič sledu fází, přístroj pro měření izolačního a zemního odporu, zkoušečka napětí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76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napínací zařízení, lisovací souprava pro spojování a zakončení vodičů, zkratovací souprava, plynový hořák, osobní ochranné pracovní pomůcky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poskytnutí první pomoci</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89"/>
        <w:rPr>
          <w:rStyle w:val="C3"/>
          <w:rtl w:val="0"/>
        </w:rPr>
      </w:pPr>
    </w:p>
    <w:p>
      <w:pPr>
        <w:pStyle w:val="P35"/>
        <w:framePr w:w="10710" w:h="340" w:hRule="exact" w:wrap="none" w:vAnchor="page" w:hAnchor="margin" w:x="28" w:y="9489"/>
        <w:rPr>
          <w:rStyle w:val="C25"/>
          <w:rtl w:val="0"/>
        </w:rPr>
      </w:pPr>
      <w:r>
        <w:rPr>
          <w:rStyle w:val="C25"/>
          <w:rtl w:val="0"/>
        </w:rPr>
        <w:t>Doba přípravy na zkoušku</w:t>
      </w:r>
    </w:p>
    <w:p>
      <w:pPr>
        <w:keepNext w:val="0"/>
        <w:keepLines w:val="0"/>
        <w:framePr w:w="10766" w:h="806" w:hRule="exact" w:wrap="none" w:vAnchor="page" w:hAnchor="margin" w:x="0" w:y="9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862"/>
        <w:rPr>
          <w:rStyle w:val="C3"/>
          <w:rtl w:val="0"/>
        </w:rPr>
      </w:pPr>
    </w:p>
    <w:p>
      <w:pPr>
        <w:pStyle w:val="P35"/>
        <w:framePr w:w="10710" w:h="340" w:hRule="exact" w:wrap="none" w:vAnchor="page" w:hAnchor="margin" w:x="28" w:y="10862"/>
        <w:rPr>
          <w:rStyle w:val="C25"/>
          <w:rtl w:val="0"/>
        </w:rPr>
      </w:pPr>
      <w:r>
        <w:rPr>
          <w:rStyle w:val="C25"/>
          <w:rtl w:val="0"/>
        </w:rPr>
        <w:t>Doba pro vykonání zkoušky</w:t>
      </w:r>
    </w:p>
    <w:p>
      <w:pPr>
        <w:keepNext w:val="0"/>
        <w:keepLines w:val="0"/>
        <w:framePr w:w="10766" w:h="1036" w:hRule="exact" w:wrap="none" w:vAnchor="page" w:hAnchor="margin" w:x="0" w:y="11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9 až 12 hodin (hodinou se rozumí 60 minut), z toho doba trvání písemné části zkoušky jednoho uchazeče je 45 minut. Zkouška může být rozložena do více dnů. </w:t>
      </w:r>
    </w:p>
    <w:p>
      <w:pPr>
        <w:pStyle w:val="P21"/>
        <w:framePr w:w="7654" w:h="331" w:hRule="exact" w:wrap="none" w:vAnchor="page" w:hAnchor="margin" w:x="28" w:y="15940"/>
        <w:rPr>
          <w:rStyle w:val="C16"/>
          <w:rtl w:val="0"/>
        </w:rPr>
      </w:pPr>
      <w:r>
        <w:rPr>
          <w:rStyle w:val="C16"/>
          <w:rtl w:val="0"/>
        </w:rPr>
        <w:t>Montér/montérka elektrických sítí, 23.8.2026 9:13:07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23.8.2026 9:13:07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B0F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FEF3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17AD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B2CB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A3F24C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BFDE76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DE1E57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