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11FF08" Type="http://schemas.openxmlformats.org/officeDocument/2006/relationships/officeDocument" Target="/word/document.xml" /><Relationship Id="coreRD11FF08" Type="http://schemas.openxmlformats.org/package/2006/relationships/metadata/core-properties" Target="/docProps/core.xml" /><Relationship Id="customRD11FF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elektrických instalací (kód: 26-017-H)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a kladení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norem při instalacích elektrotechnických rozvodů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postupu práce, nářadí, pomůcek a měřidel pro montáž, zapojování a opravy instalací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elektrických instalací, jejich montáže a zapojování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elektrických instalací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Poskytování první pomoci při úrazu elektrickým proudem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elektrických instalací, 1.11.2026 11:19:46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86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https://nsp.cz/jednotka-prace/monter-kabelovych-technol).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zkoušky budou vykonávány činnosti na zařízeních do 1 kV AC/ 1,5 kV DC v objektu bez nebezpečí výbuchu. Zkouška může být prováděna na cvičném nebo reálném pracovišti, na cvičném nebo reálném zařízení. Zkouška musí být organizována tak, aby uchazeč při zkoušce nevykonával činnosti ve výškách, tj. nesmí být chodidly 1,5 m a výše nad zemí, resp. nad volnou hloubkou. Uchazeč provádí praktické činnosti za trvalého dozoru autorizované osoby.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pro každého uchazeče připraví zadání pro návrh dimenzování vedení k ověření kompetence Dimenzování, jištění a kladení elektrických vedení.</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21"/>
        <w:framePr w:w="7654" w:h="331" w:hRule="exact" w:wrap="none" w:vAnchor="page" w:hAnchor="margin" w:x="28" w:y="15940"/>
        <w:rPr>
          <w:rStyle w:val="C16"/>
          <w:rtl w:val="0"/>
        </w:rPr>
      </w:pPr>
      <w:r>
        <w:rPr>
          <w:rStyle w:val="C16"/>
          <w:rtl w:val="0"/>
        </w:rPr>
        <w:t>Montér/montérka elektrických instalací, 1.11.2026 11:19:46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energetiku,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elektrických instalací, 1.11.2026 11:19:46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