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77CFA9" Type="http://schemas.openxmlformats.org/officeDocument/2006/relationships/officeDocument" Target="/word/document.xml" /><Relationship Id="coreR5077CFA9" Type="http://schemas.openxmlformats.org/package/2006/relationships/metadata/core-properties" Target="/docProps/core.xml" /><Relationship Id="customR5077CF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06.12.2020</w:t>
      </w:r>
    </w:p>
    <w:p>
      <w:pPr>
        <w:pStyle w:val="P21"/>
        <w:framePr w:w="7654" w:h="331" w:hRule="exact" w:wrap="none" w:vAnchor="page" w:hAnchor="margin" w:x="28" w:y="15940"/>
        <w:rPr>
          <w:rStyle w:val="C16"/>
          <w:rtl w:val="0"/>
        </w:rPr>
      </w:pPr>
      <w:r>
        <w:rPr>
          <w:rStyle w:val="C16"/>
          <w:rtl w:val="0"/>
        </w:rPr>
        <w:t>Montér elektrických instalací, 10.8.2026 15:27:26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10.8.2026 15:27:26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 a ústní zdůvodnění s využitím ČSN</w:t>
      </w:r>
    </w:p>
    <w:p>
      <w:pPr>
        <w:pStyle w:val="P16"/>
        <w:framePr w:w="6710" w:h="607" w:hRule="exact" w:wrap="none" w:vAnchor="page" w:hAnchor="margin" w:x="45" w:y="10873"/>
        <w:rPr>
          <w:rStyle w:val="C3"/>
          <w:rtl w:val="0"/>
        </w:rPr>
      </w:pPr>
    </w:p>
    <w:p>
      <w:pPr>
        <w:pStyle w:val="P17"/>
        <w:framePr w:w="6658" w:h="480" w:hRule="exact" w:wrap="none" w:vAnchor="page" w:hAnchor="margin" w:x="71" w:y="10929"/>
        <w:rPr>
          <w:rStyle w:val="C13"/>
          <w:rtl w:val="0"/>
        </w:rPr>
      </w:pPr>
      <w:r>
        <w:rPr>
          <w:rStyle w:val="C13"/>
          <w:rtl w:val="0"/>
        </w:rPr>
        <w:t>b) Vysvětlit princip působení ochran proti nadproudům a přepětím</w:t>
      </w:r>
    </w:p>
    <w:p>
      <w:pPr>
        <w:pStyle w:val="P30"/>
        <w:framePr w:w="3921" w:h="607" w:hRule="exact" w:wrap="none" w:vAnchor="page" w:hAnchor="margin" w:x="6800" w:y="10873"/>
        <w:rPr>
          <w:rStyle w:val="C3"/>
          <w:rtl w:val="0"/>
        </w:rPr>
      </w:pPr>
    </w:p>
    <w:p>
      <w:pPr>
        <w:pStyle w:val="P31"/>
        <w:framePr w:w="3839" w:h="480" w:hRule="exact" w:wrap="none" w:vAnchor="page" w:hAnchor="margin" w:x="6856" w:y="10929"/>
        <w:rPr>
          <w:rStyle w:val="C22"/>
          <w:rtl w:val="0"/>
        </w:rPr>
      </w:pPr>
      <w:r>
        <w:rPr>
          <w:rStyle w:val="C22"/>
          <w:rtl w:val="0"/>
        </w:rPr>
        <w:t>Písemné ověření a ústní zdůvodnění s využitím ČSN</w:t>
      </w:r>
    </w:p>
    <w:p>
      <w:pPr>
        <w:pStyle w:val="P12"/>
        <w:framePr w:w="6710" w:h="1280" w:hRule="exact" w:wrap="none" w:vAnchor="page" w:hAnchor="margin" w:x="45" w:y="11480"/>
        <w:rPr>
          <w:rStyle w:val="C3"/>
          <w:rtl w:val="0"/>
        </w:rPr>
      </w:pPr>
    </w:p>
    <w:p>
      <w:pPr>
        <w:pStyle w:val="P13"/>
        <w:framePr w:w="6658" w:h="1153" w:hRule="exact" w:wrap="none" w:vAnchor="page" w:hAnchor="margin" w:x="71" w:y="11536"/>
        <w:rPr>
          <w:rStyle w:val="C11"/>
          <w:rtl w:val="0"/>
        </w:rPr>
      </w:pPr>
      <w:r>
        <w:rPr>
          <w:rStyle w:val="C11"/>
          <w:rtl w:val="0"/>
        </w:rPr>
        <w:t>c)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28"/>
        <w:framePr w:w="3921" w:h="1280" w:hRule="exact" w:wrap="none" w:vAnchor="page" w:hAnchor="margin" w:x="6800" w:y="11480"/>
        <w:rPr>
          <w:rStyle w:val="C3"/>
          <w:rtl w:val="0"/>
        </w:rPr>
      </w:pPr>
    </w:p>
    <w:p>
      <w:pPr>
        <w:pStyle w:val="P29"/>
        <w:framePr w:w="3839" w:h="1153" w:hRule="exact" w:wrap="none" w:vAnchor="page" w:hAnchor="margin" w:x="6856" w:y="11536"/>
        <w:rPr>
          <w:rStyle w:val="C21"/>
          <w:rtl w:val="0"/>
        </w:rPr>
      </w:pPr>
      <w:r>
        <w:rPr>
          <w:rStyle w:val="C21"/>
          <w:rtl w:val="0"/>
        </w:rPr>
        <w:t>Písemné ověření a ústní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10.8.2026 15:27:26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zdůvodnění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zdůvodnění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zdůvodnění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zdůvodnění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zdůvodnění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zdůvodnění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zdůvodnění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Diagnostikování poruch elektrických instalací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Vyzkoušet funkčnost elektrické instalace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zdůvodnění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zdůvodnění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10.8.2026 15:27:26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 a ústní zdůvodnění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10.8.2026 15:27:26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3 ‒ Dimenzování, jištění a kladení elektrických vedení dostane zkoušený k využití příslušné normy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instalací, 10.8.2026 15:27:26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instalací, 10.8.2026 15:27:26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(stranové klíče 8‒22 mm; imbus klíče 5‒12 mm; šroubovák plochý; šroubovák křížový, kleště štípací na vodiče)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materiál (plastová bytová rozvodnice, sada jističů a proudové chrániče, multifunkční relé, svorkovnice, vypínače, přepínače a zásuvky)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 kabely, elektroinstalační krabice, trubky, lišty a kanály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izolačního a zemního odporu, proudových chráničů a impedance vypínací smyčky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vedení, zkoušečka napětí, zkoušečka obvodů</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instalací, 10.8.2026 15:27:26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Noel plus CV,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instalací, 10.8.2026 15:27:26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