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3FC26C" Type="http://schemas.openxmlformats.org/officeDocument/2006/relationships/officeDocument" Target="/word/document.xml" /><Relationship Id="coreR633FC26C" Type="http://schemas.openxmlformats.org/package/2006/relationships/metadata/core-properties" Target="/docProps/core.xml" /><Relationship Id="customR633FC2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hornin, jejich vlastností a použití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a technické dokumentaci kamenické výroby, čtení výrobních výkresů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aj.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