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52486" Type="http://schemas.openxmlformats.org/officeDocument/2006/relationships/officeDocument" Target="/word/document.xml" /><Relationship Id="coreR60852486" Type="http://schemas.openxmlformats.org/package/2006/relationships/metadata/core-properties" Target="/docProps/core.xml" /><Relationship Id="customR60852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ICT Pro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Sochorova 3209/38, 61600 Brno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PhDr. et Mgr. Jestřáb Jakub MBA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17. listopadu 1252/51, 35002 Cheb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Level Up Group s.r.o.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Vrbenská  796/25i, 37001  České Budějovice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Lošťáková Olga M.A.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Soukalova 2180/2, 14300  Praha 4 – Modřany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M-CENTRUM, konzultační, rekvalifikační a školící středisko, z.s.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 xml:space="preserve">Studentské náměstí  1531, 68601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MgC Group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 Děvínem 2894/26, 15000 Praha 5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MOST KE VZDĚLÁNÍ - BRIDGE TO EDUCATION, z.s.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51237 Benecko 202,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New Dimension,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Havlíčkova 233, 73801 Frýdek-Místek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OZP Akademie z.ú.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Pod Plískavou 371/4, 10200 Praha 15 - Hostivař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Mgr. Paloušková Jana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Družební 681/10, 77900 Olomouc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RENUX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Bulharská 1424/27, 70800 Ostrava</w:t>
      </w:r>
    </w:p>
    <w:p>
      <w:pPr>
        <w:pStyle w:val="P17"/>
        <w:framePr w:w="7847" w:h="831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Santia, spol. s r.o.</w:t>
      </w:r>
    </w:p>
    <w:p>
      <w:pPr>
        <w:pStyle w:val="P15"/>
        <w:framePr w:w="2784" w:h="607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Křižíkova 2987/70b, 61200 Brno</w:t>
      </w:r>
    </w:p>
    <w:p>
      <w:pPr>
        <w:pStyle w:val="P17"/>
        <w:framePr w:w="7847" w:h="376" w:hRule="exact" w:wrap="none" w:vAnchor="page" w:hAnchor="margin" w:x="45" w:y="12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98"/>
        <w:rPr>
          <w:rStyle w:val="C15"/>
          <w:rtl w:val="0"/>
        </w:rPr>
      </w:pPr>
      <w:r>
        <w:rPr>
          <w:rStyle w:val="C15"/>
          <w:rtl w:val="0"/>
        </w:rPr>
        <w:t>SMARTER Training &amp; Consulting, s.r.o.</w:t>
      </w:r>
    </w:p>
    <w:p>
      <w:pPr>
        <w:pStyle w:val="P19"/>
        <w:framePr w:w="2784" w:h="376" w:hRule="exact" w:wrap="none" w:vAnchor="page" w:hAnchor="margin" w:x="7937" w:y="12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98"/>
        <w:rPr>
          <w:rStyle w:val="C16"/>
          <w:rtl w:val="0"/>
        </w:rPr>
      </w:pPr>
      <w:r>
        <w:rPr>
          <w:rStyle w:val="C16"/>
          <w:rtl w:val="0"/>
        </w:rPr>
        <w:t>Vilová 3194/8, 10000 Praha 10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>Mgr. Bc. Smutná Laura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376" w:hRule="exact" w:wrap="none" w:vAnchor="page" w:hAnchor="margin" w:x="45" w:y="1376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1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376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1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Ing. Svoboda Petr Ph.D.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Jana Pavelky 673, 25065 Líbeznice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Ing. Vykusová Marta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Družstevní 36/17, 41201 Litoměřice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13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