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FB582D" Type="http://schemas.openxmlformats.org/officeDocument/2006/relationships/officeDocument" Target="/word/document.xml" /><Relationship Id="coreR75FB582D" Type="http://schemas.openxmlformats.org/package/2006/relationships/metadata/core-properties" Target="/docProps/core.xml" /><Relationship Id="customR75FB58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31.7.2026 15:57:08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52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21"/>
        <w:framePr w:w="7654" w:h="331" w:hRule="exact" w:wrap="none" w:vAnchor="page" w:hAnchor="margin" w:x="28" w:y="15940"/>
        <w:rPr>
          <w:rStyle w:val="C16"/>
          <w:rtl w:val="0"/>
        </w:rPr>
      </w:pPr>
      <w:r>
        <w:rPr>
          <w:rStyle w:val="C16"/>
          <w:rtl w:val="0"/>
        </w:rPr>
        <w:t>Lektor dalšího vzdělávání, 31.7.2026 15:57:08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veřejné služby a správu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31.7.2026 15:57:08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