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9F3B28" Type="http://schemas.openxmlformats.org/officeDocument/2006/relationships/officeDocument" Target="/word/document.xml" /><Relationship Id="coreR299F3B28" Type="http://schemas.openxmlformats.org/package/2006/relationships/metadata/core-properties" Target="/docProps/core.xml" /><Relationship Id="customR299F3B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Lektor/lektorka dalšího vzdělávání (kód: 75-001-T)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Lektor dalšího vzdělávání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9.9.2026 23:02:33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ABS WYDA,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Brněnská 1146/30, 59101 Žďár nad Sázavou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ACADEMY EDUCATION s.r.o., vzdělávací zařízení a zařízení pro další vzdělávání pedagogických pracovníků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Božkovské náměstí 576/2a, 32600 Plzeň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Active English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Masarykovo nám. 2457/10, 73301 Karviná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Agentura Amos, zařízení pro další vzdělávání pedagogických pracovníků, s. r. 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Dr. Milady Horákové  447/60, 46007 Liberec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agentura RAFAEL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Varšavská 1168/13, 36001 Karlovy Vary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AKADEMIA CZ,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Dokoupilova 107/3, 72401 Ostrava - Stará Bělá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 xml:space="preserve"> Akredika o.p.s.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Mimoňská 3223/16, 47001 Česká Lípa</w:t>
      </w:r>
    </w:p>
    <w:p>
      <w:pPr>
        <w:pStyle w:val="P13"/>
        <w:framePr w:w="7847" w:h="376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Aktivní život od A do Z, z.s.</w:t>
      </w:r>
    </w:p>
    <w:p>
      <w:pPr>
        <w:pStyle w:val="P15"/>
        <w:framePr w:w="2784" w:h="376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Porubská 1430, 73514 Orlová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Asociace institucí vzdělávání dospělých ČR, z.s.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Karlovo náměstí 292/14, 12000 Praha - Nové Město</w:t>
      </w:r>
    </w:p>
    <w:p>
      <w:pPr>
        <w:pStyle w:val="P17"/>
        <w:framePr w:w="7847" w:h="376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Atrium, z.s.</w:t>
      </w:r>
    </w:p>
    <w:p>
      <w:pPr>
        <w:pStyle w:val="P19"/>
        <w:framePr w:w="2784" w:h="376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Hlinná 94, 41201 Hlinná</w:t>
      </w:r>
    </w:p>
    <w:p>
      <w:pPr>
        <w:pStyle w:val="P13"/>
        <w:framePr w:w="7847" w:h="376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Ing. Benda Tomáš</w:t>
      </w:r>
    </w:p>
    <w:p>
      <w:pPr>
        <w:pStyle w:val="P15"/>
        <w:framePr w:w="2784" w:h="376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Havlíčkova 345, 74791 Štítina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Bludiště,z.s.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náměstí Dr. M. Horákové 1201/5, 36001 Karlovy Vary</w:t>
      </w:r>
    </w:p>
    <w:p>
      <w:pPr>
        <w:pStyle w:val="P13"/>
        <w:framePr w:w="7847" w:h="376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CE-PA, spol. s r.o.</w:t>
      </w:r>
    </w:p>
    <w:p>
      <w:pPr>
        <w:pStyle w:val="P15"/>
        <w:framePr w:w="2784" w:h="376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Vavrečkova 5262, 76001 Zlín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Centrum andragogiky, s.r.o.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K Dolíkám 809/8b, 50311 Hradec Králové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Centrum pro integraci cizinců, o.p.s.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Pernerova 10/32, 18600 Praha 8 - Karlín</w:t>
      </w:r>
    </w:p>
    <w:p>
      <w:pPr>
        <w:pStyle w:val="P17"/>
        <w:framePr w:w="7847" w:h="607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Czech Edu Academy, s.r.o.</w:t>
      </w:r>
    </w:p>
    <w:p>
      <w:pPr>
        <w:pStyle w:val="P19"/>
        <w:framePr w:w="2784" w:h="607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Vodičkova 682/20, 11000 Praha 1</w:t>
      </w:r>
    </w:p>
    <w:p>
      <w:pPr>
        <w:pStyle w:val="P13"/>
        <w:framePr w:w="7847" w:h="607" w:hRule="exact" w:wrap="none" w:vAnchor="page" w:hAnchor="margin" w:x="45" w:y="1314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00"/>
        <w:rPr>
          <w:rStyle w:val="C13"/>
          <w:rtl w:val="0"/>
        </w:rPr>
      </w:pPr>
      <w:r>
        <w:rPr>
          <w:rStyle w:val="C13"/>
          <w:rtl w:val="0"/>
        </w:rPr>
        <w:t>Česká rada dětí a mládeže</w:t>
      </w:r>
    </w:p>
    <w:p>
      <w:pPr>
        <w:pStyle w:val="P15"/>
        <w:framePr w:w="2784" w:h="607" w:hRule="exact" w:wrap="none" w:vAnchor="page" w:hAnchor="margin" w:x="7937" w:y="1314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00"/>
        <w:rPr>
          <w:rStyle w:val="C14"/>
          <w:rtl w:val="0"/>
        </w:rPr>
      </w:pPr>
      <w:r>
        <w:rPr>
          <w:rStyle w:val="C14"/>
          <w:rtl w:val="0"/>
        </w:rPr>
        <w:t>Senovážné náměstí 977/24, 11000 Praha 1</w:t>
      </w:r>
    </w:p>
    <w:p>
      <w:pPr>
        <w:pStyle w:val="P17"/>
        <w:framePr w:w="7847" w:h="607" w:hRule="exact" w:wrap="none" w:vAnchor="page" w:hAnchor="margin" w:x="45" w:y="137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816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137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816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1437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433"/>
        <w:rPr>
          <w:rStyle w:val="C13"/>
          <w:rtl w:val="0"/>
        </w:rPr>
      </w:pPr>
      <w:r>
        <w:rPr>
          <w:rStyle w:val="C13"/>
          <w:rtl w:val="0"/>
        </w:rPr>
        <w:t>Dürichová Elena</w:t>
      </w:r>
    </w:p>
    <w:p>
      <w:pPr>
        <w:pStyle w:val="P15"/>
        <w:framePr w:w="2784" w:h="607" w:hRule="exact" w:wrap="none" w:vAnchor="page" w:hAnchor="margin" w:x="7937" w:y="1437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433"/>
        <w:rPr>
          <w:rStyle w:val="C14"/>
          <w:rtl w:val="0"/>
        </w:rPr>
      </w:pPr>
      <w:r>
        <w:rPr>
          <w:rStyle w:val="C14"/>
          <w:rtl w:val="0"/>
        </w:rPr>
        <w:t>Krouského 431/8, 29471 Benátky nad Jizerou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Ďurovičová Ivana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>Velké Hamry 682, 46845 Velké Hamry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9.9.2026 23:02:33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Eduscientas s.r.o.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Dr. Milady Horákové  1080/23, 77900 Olomouc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Element Consulting s.r.o.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Na Poříčí 595, 73801 Frýdek-Místek - Frýdek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Energy Arts, s.r.o.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Višňová 897/3, 66448 Moravany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Erudio Patria s.r.o.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Lumírova 522/26, 70030 Ostrava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Everesta, s.r.o.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Mimoňská 3223, 47001 Česká Lípa</w:t>
      </w:r>
    </w:p>
    <w:p>
      <w:pPr>
        <w:pStyle w:val="P17"/>
        <w:framePr w:w="7847" w:h="376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Firemní vzdělávání s.r.o.</w:t>
      </w:r>
    </w:p>
    <w:p>
      <w:pPr>
        <w:pStyle w:val="P15"/>
        <w:framePr w:w="2784" w:h="376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Trmická 836/5, 19000 Praha 9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Grafia, společnost s ručením omezeným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>Houškova 822/35, 32600 Plzeň</w:t>
      </w:r>
    </w:p>
    <w:p>
      <w:pPr>
        <w:pStyle w:val="P13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Ing. Grebíková Martina</w:t>
      </w:r>
    </w:p>
    <w:p>
      <w:pPr>
        <w:pStyle w:val="P15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>Jana Koziny 190/2, 77900 Olomouc</w:t>
      </w:r>
    </w:p>
    <w:p>
      <w:pPr>
        <w:pStyle w:val="P17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9"/>
        <w:rPr>
          <w:rStyle w:val="C15"/>
          <w:rtl w:val="0"/>
        </w:rPr>
      </w:pPr>
      <w:r>
        <w:rPr>
          <w:rStyle w:val="C15"/>
          <w:rtl w:val="0"/>
        </w:rPr>
        <w:t>ICT Pro s.r.o.</w:t>
      </w:r>
    </w:p>
    <w:p>
      <w:pPr>
        <w:pStyle w:val="P19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9"/>
        <w:rPr>
          <w:rStyle w:val="C16"/>
          <w:rtl w:val="0"/>
        </w:rPr>
      </w:pPr>
      <w:r>
        <w:rPr>
          <w:rStyle w:val="C16"/>
          <w:rtl w:val="0"/>
        </w:rPr>
        <w:t>Sochorova 3209/38, 61600 Brno</w:t>
      </w:r>
    </w:p>
    <w:p>
      <w:pPr>
        <w:pStyle w:val="P13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Institut zdravého životního stylu s.r.o.</w:t>
      </w:r>
    </w:p>
    <w:p>
      <w:pPr>
        <w:pStyle w:val="P15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Veverkova 1229/9, 17000 Praha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PhDr. et Mgr. Jestřáb Jakub MBA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17. listopadu 1252/51, 35002 Cheb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Junák - český skaut, Pardubický kraj, z.s.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Jana Palacha 324, 53002 Pardubice</w:t>
      </w:r>
    </w:p>
    <w:p>
      <w:pPr>
        <w:pStyle w:val="P17"/>
        <w:framePr w:w="7847" w:h="376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Kanu system s.r.o.</w:t>
      </w:r>
    </w:p>
    <w:p>
      <w:pPr>
        <w:pStyle w:val="P19"/>
        <w:framePr w:w="2784" w:h="376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>Královka 629/16, 62100 Brno</w:t>
      </w:r>
    </w:p>
    <w:p>
      <w:pPr>
        <w:pStyle w:val="P13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Leneo s.r.o.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Domažlická 1123/194, 31800 Plzeň</w:t>
      </w:r>
    </w:p>
    <w:p>
      <w:pPr>
        <w:pStyle w:val="P13"/>
        <w:framePr w:w="7847" w:h="607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Level Up Group s.r.o.</w:t>
      </w:r>
    </w:p>
    <w:p>
      <w:pPr>
        <w:pStyle w:val="P15"/>
        <w:framePr w:w="2784" w:h="607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 xml:space="preserve">Vrbenská  796/25i, 37001  České Budějovice</w:t>
      </w:r>
    </w:p>
    <w:p>
      <w:pPr>
        <w:pStyle w:val="P17"/>
        <w:framePr w:w="7847" w:h="376" w:hRule="exact" w:wrap="none" w:vAnchor="page" w:hAnchor="margin" w:x="45" w:y="1230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360"/>
        <w:rPr>
          <w:rStyle w:val="C15"/>
          <w:rtl w:val="0"/>
        </w:rPr>
      </w:pPr>
      <w:r>
        <w:rPr>
          <w:rStyle w:val="C15"/>
          <w:rtl w:val="0"/>
        </w:rPr>
        <w:t>Lipka, školské zařízení pro environmentální vzdělávání Brno, příspěvková organizace</w:t>
      </w:r>
    </w:p>
    <w:p>
      <w:pPr>
        <w:pStyle w:val="P19"/>
        <w:framePr w:w="2784" w:h="376" w:hRule="exact" w:wrap="none" w:vAnchor="page" w:hAnchor="margin" w:x="7937" w:y="1230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360"/>
        <w:rPr>
          <w:rStyle w:val="C16"/>
          <w:rtl w:val="0"/>
        </w:rPr>
      </w:pPr>
      <w:r>
        <w:rPr>
          <w:rStyle w:val="C16"/>
          <w:rtl w:val="0"/>
        </w:rPr>
        <w:t xml:space="preserve">Lipová  233/20, 60200 Brno</w:t>
      </w:r>
    </w:p>
    <w:p>
      <w:pPr>
        <w:pStyle w:val="P13"/>
        <w:framePr w:w="7847" w:h="607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Mgr. Lošťáková Olga M.A.</w:t>
      </w:r>
    </w:p>
    <w:p>
      <w:pPr>
        <w:pStyle w:val="P15"/>
        <w:framePr w:w="2784" w:h="607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 xml:space="preserve">Soukalova 2180/2, 14300  Praha 4 – Modřany</w:t>
      </w:r>
    </w:p>
    <w:p>
      <w:pPr>
        <w:pStyle w:val="P17"/>
        <w:framePr w:w="7847" w:h="607" w:hRule="exact" w:wrap="none" w:vAnchor="page" w:hAnchor="margin" w:x="45" w:y="1330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62"/>
        <w:rPr>
          <w:rStyle w:val="C15"/>
          <w:rtl w:val="0"/>
        </w:rPr>
      </w:pPr>
      <w:r>
        <w:rPr>
          <w:rStyle w:val="C15"/>
          <w:rtl w:val="0"/>
        </w:rPr>
        <w:t>M-CENTRUM, konzultační, rekvalifikační a školící středisko, z.s.</w:t>
      </w:r>
    </w:p>
    <w:p>
      <w:pPr>
        <w:pStyle w:val="P19"/>
        <w:framePr w:w="2784" w:h="607" w:hRule="exact" w:wrap="none" w:vAnchor="page" w:hAnchor="margin" w:x="7937" w:y="1330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62"/>
        <w:rPr>
          <w:rStyle w:val="C16"/>
          <w:rtl w:val="0"/>
        </w:rPr>
      </w:pPr>
      <w:r>
        <w:rPr>
          <w:rStyle w:val="C16"/>
          <w:rtl w:val="0"/>
        </w:rPr>
        <w:t xml:space="preserve">Studentské náměstí  1531, 68601 Mařatice</w:t>
      </w:r>
    </w:p>
    <w:p>
      <w:pPr>
        <w:pStyle w:val="P13"/>
        <w:framePr w:w="7847" w:h="607" w:hRule="exact" w:wrap="none" w:vAnchor="page" w:hAnchor="margin" w:x="45" w:y="139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9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139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9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607" w:hRule="exact" w:wrap="none" w:vAnchor="page" w:hAnchor="margin" w:x="45" w:y="145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95"/>
        <w:rPr>
          <w:rStyle w:val="C15"/>
          <w:rtl w:val="0"/>
        </w:rPr>
      </w:pPr>
      <w:r>
        <w:rPr>
          <w:rStyle w:val="C15"/>
          <w:rtl w:val="0"/>
        </w:rPr>
        <w:t>MAVO s.r.o.</w:t>
      </w:r>
    </w:p>
    <w:p>
      <w:pPr>
        <w:pStyle w:val="P19"/>
        <w:framePr w:w="2784" w:h="607" w:hRule="exact" w:wrap="none" w:vAnchor="page" w:hAnchor="margin" w:x="7937" w:y="145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95"/>
        <w:rPr>
          <w:rStyle w:val="C16"/>
          <w:rtl w:val="0"/>
        </w:rPr>
      </w:pPr>
      <w:r>
        <w:rPr>
          <w:rStyle w:val="C16"/>
          <w:rtl w:val="0"/>
        </w:rPr>
        <w:t>Černošická 20, 25228 Vonoklasy</w:t>
      </w:r>
    </w:p>
    <w:p>
      <w:pPr>
        <w:pStyle w:val="P13"/>
        <w:framePr w:w="7847" w:h="607" w:hRule="exact" w:wrap="none" w:vAnchor="page" w:hAnchor="margin" w:x="45" w:y="151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12"/>
        <w:rPr>
          <w:rStyle w:val="C13"/>
          <w:rtl w:val="0"/>
        </w:rPr>
      </w:pPr>
      <w:r>
        <w:rPr>
          <w:rStyle w:val="C13"/>
          <w:rtl w:val="0"/>
        </w:rPr>
        <w:t>Mendelova univerzita v Brně</w:t>
      </w:r>
    </w:p>
    <w:p>
      <w:pPr>
        <w:pStyle w:val="P15"/>
        <w:framePr w:w="2784" w:h="607" w:hRule="exact" w:wrap="none" w:vAnchor="page" w:hAnchor="margin" w:x="7937" w:y="151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12"/>
        <w:rPr>
          <w:rStyle w:val="C14"/>
          <w:rtl w:val="0"/>
        </w:rPr>
      </w:pPr>
      <w:r>
        <w:rPr>
          <w:rStyle w:val="C14"/>
          <w:rtl w:val="0"/>
        </w:rPr>
        <w:t>Zemědělská 1665/1, 61300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9.9.2026 23:02:33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MgC Group s.r.o.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Pod Děvínem 2894/26, 15000 Praha 5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Moore Academy CZ s.r.o.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Karolinská 661/4, 18600 Praha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MOST KE VZDĚLÁNÍ - BRIDGE TO EDUCATION, z.s.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51237 Benecko 202,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Námořní akademie České republiky s.r.o.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Ve Žlíbku 2483/73, 19000 Praha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Národní pedagogický institut České republiky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Senovážné náměstí 872/25, 11000 Praha 1</w:t>
      </w:r>
    </w:p>
    <w:p>
      <w:pPr>
        <w:pStyle w:val="P13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New Dimension, s.r.o.</w:t>
      </w:r>
    </w:p>
    <w:p>
      <w:pPr>
        <w:pStyle w:val="P15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Havlíčkova 233, 73801 Frýdek-Místek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NutriAcademy, s.r.o.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 xml:space="preserve">U krčské vodárny  949/49, 14000 Praha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OZP Akademie z.ú.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>Pod Plískavou 371/4, 10200 Praha 15 - Hostivař</w:t>
      </w:r>
    </w:p>
    <w:p>
      <w:pPr>
        <w:pStyle w:val="P17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Pionýr, z. s.</w:t>
      </w:r>
    </w:p>
    <w:p>
      <w:pPr>
        <w:pStyle w:val="P19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1 - Nové Město</w:t>
      </w:r>
    </w:p>
    <w:p>
      <w:pPr>
        <w:pStyle w:val="P13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659"/>
        <w:rPr>
          <w:rStyle w:val="C13"/>
          <w:rtl w:val="0"/>
        </w:rPr>
      </w:pPr>
      <w:r>
        <w:rPr>
          <w:rStyle w:val="C13"/>
          <w:rtl w:val="0"/>
        </w:rPr>
        <w:t>Počítačová služba s.r.o.</w:t>
      </w:r>
    </w:p>
    <w:p>
      <w:pPr>
        <w:pStyle w:val="P15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659"/>
        <w:rPr>
          <w:rStyle w:val="C14"/>
          <w:rtl w:val="0"/>
        </w:rPr>
      </w:pPr>
      <w:r>
        <w:rPr>
          <w:rStyle w:val="C14"/>
          <w:rtl w:val="0"/>
        </w:rPr>
        <w:t>Stupkova 413/1a, 77900 Olomouc</w:t>
      </w:r>
    </w:p>
    <w:p>
      <w:pPr>
        <w:pStyle w:val="P17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75"/>
        <w:rPr>
          <w:rStyle w:val="C15"/>
          <w:rtl w:val="0"/>
        </w:rPr>
      </w:pPr>
      <w:r>
        <w:rPr>
          <w:rStyle w:val="C15"/>
          <w:rtl w:val="0"/>
        </w:rPr>
        <w:t>POE EDUCO, spol. s r. o.</w:t>
      </w:r>
    </w:p>
    <w:p>
      <w:pPr>
        <w:pStyle w:val="P19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75"/>
        <w:rPr>
          <w:rStyle w:val="C16"/>
          <w:rtl w:val="0"/>
        </w:rPr>
      </w:pPr>
      <w:r>
        <w:rPr>
          <w:rStyle w:val="C16"/>
          <w:rtl w:val="0"/>
        </w:rPr>
        <w:t>Divadelní 946/9, 74101 Nový Jičín</w:t>
      </w:r>
    </w:p>
    <w:p>
      <w:pPr>
        <w:pStyle w:val="P13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92"/>
        <w:rPr>
          <w:rStyle w:val="C13"/>
          <w:rtl w:val="0"/>
        </w:rPr>
      </w:pPr>
      <w:r>
        <w:rPr>
          <w:rStyle w:val="C13"/>
          <w:rtl w:val="0"/>
        </w:rPr>
        <w:t>RENUX s.r.o.</w:t>
      </w:r>
    </w:p>
    <w:p>
      <w:pPr>
        <w:pStyle w:val="P15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92"/>
        <w:rPr>
          <w:rStyle w:val="C14"/>
          <w:rtl w:val="0"/>
        </w:rPr>
      </w:pPr>
      <w:r>
        <w:rPr>
          <w:rStyle w:val="C14"/>
          <w:rtl w:val="0"/>
        </w:rPr>
        <w:t>Bulharská 1424/27, 70800 Ostrava</w:t>
      </w:r>
    </w:p>
    <w:p>
      <w:pPr>
        <w:pStyle w:val="P17"/>
        <w:framePr w:w="7847" w:h="831" w:hRule="exact" w:wrap="none" w:vAnchor="page" w:hAnchor="margin" w:x="45" w:y="9452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9508"/>
        <w:rPr>
          <w:rStyle w:val="C15"/>
          <w:rtl w:val="0"/>
        </w:rPr>
      </w:pPr>
      <w:r>
        <w:rPr>
          <w:rStyle w:val="C15"/>
          <w:rtl w:val="0"/>
        </w:rPr>
        <w:t>RYCON Consulting s.r.o.</w:t>
      </w:r>
    </w:p>
    <w:p>
      <w:pPr>
        <w:pStyle w:val="P19"/>
        <w:framePr w:w="2784" w:h="831" w:hRule="exact" w:wrap="none" w:vAnchor="page" w:hAnchor="margin" w:x="7937" w:y="9452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9508"/>
        <w:rPr>
          <w:rStyle w:val="C16"/>
          <w:rtl w:val="0"/>
        </w:rPr>
      </w:pPr>
      <w:r>
        <w:rPr>
          <w:rStyle w:val="C16"/>
          <w:rtl w:val="0"/>
        </w:rPr>
        <w:t>Kollárova 1714/1, 50002 Hradec Králové - Pražské Předměstí</w:t>
      </w:r>
    </w:p>
    <w:p>
      <w:pPr>
        <w:pStyle w:val="P13"/>
        <w:framePr w:w="7847" w:h="607" w:hRule="exact" w:wrap="none" w:vAnchor="page" w:hAnchor="margin" w:x="45" w:y="1029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349"/>
        <w:rPr>
          <w:rStyle w:val="C13"/>
          <w:rtl w:val="0"/>
        </w:rPr>
      </w:pPr>
      <w:r>
        <w:rPr>
          <w:rStyle w:val="C13"/>
          <w:rtl w:val="0"/>
        </w:rPr>
        <w:t>Santia, spol. s r.o.</w:t>
      </w:r>
    </w:p>
    <w:p>
      <w:pPr>
        <w:pStyle w:val="P15"/>
        <w:framePr w:w="2784" w:h="607" w:hRule="exact" w:wrap="none" w:vAnchor="page" w:hAnchor="margin" w:x="7937" w:y="1029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349"/>
        <w:rPr>
          <w:rStyle w:val="C14"/>
          <w:rtl w:val="0"/>
        </w:rPr>
      </w:pPr>
      <w:r>
        <w:rPr>
          <w:rStyle w:val="C14"/>
          <w:rtl w:val="0"/>
        </w:rPr>
        <w:t>Křižíkova 2987/70b, 61200 Brno</w:t>
      </w:r>
    </w:p>
    <w:p>
      <w:pPr>
        <w:pStyle w:val="P17"/>
        <w:framePr w:w="7847" w:h="376" w:hRule="exact" w:wrap="none" w:vAnchor="page" w:hAnchor="margin" w:x="45" w:y="1090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965"/>
        <w:rPr>
          <w:rStyle w:val="C15"/>
          <w:rtl w:val="0"/>
        </w:rPr>
      </w:pPr>
      <w:r>
        <w:rPr>
          <w:rStyle w:val="C15"/>
          <w:rtl w:val="0"/>
        </w:rPr>
        <w:t>SMARTER Training &amp; Consulting, s.r.o.</w:t>
      </w:r>
    </w:p>
    <w:p>
      <w:pPr>
        <w:pStyle w:val="P19"/>
        <w:framePr w:w="2784" w:h="376" w:hRule="exact" w:wrap="none" w:vAnchor="page" w:hAnchor="margin" w:x="7937" w:y="1090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965"/>
        <w:rPr>
          <w:rStyle w:val="C16"/>
          <w:rtl w:val="0"/>
        </w:rPr>
      </w:pPr>
      <w:r>
        <w:rPr>
          <w:rStyle w:val="C16"/>
          <w:rtl w:val="0"/>
        </w:rPr>
        <w:t>Vilová 3194/8, 10000 Praha 10</w:t>
      </w:r>
    </w:p>
    <w:p>
      <w:pPr>
        <w:pStyle w:val="P13"/>
        <w:framePr w:w="7847" w:h="607" w:hRule="exact" w:wrap="none" w:vAnchor="page" w:hAnchor="margin" w:x="45" w:y="112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351"/>
        <w:rPr>
          <w:rStyle w:val="C13"/>
          <w:rtl w:val="0"/>
        </w:rPr>
      </w:pPr>
      <w:r>
        <w:rPr>
          <w:rStyle w:val="C13"/>
          <w:rtl w:val="0"/>
        </w:rPr>
        <w:t>Mgr. Bc. Smutná Laura</w:t>
      </w:r>
    </w:p>
    <w:p>
      <w:pPr>
        <w:pStyle w:val="P15"/>
        <w:framePr w:w="2784" w:h="607" w:hRule="exact" w:wrap="none" w:vAnchor="page" w:hAnchor="margin" w:x="7937" w:y="112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351"/>
        <w:rPr>
          <w:rStyle w:val="C14"/>
          <w:rtl w:val="0"/>
        </w:rPr>
      </w:pPr>
      <w:r>
        <w:rPr>
          <w:rStyle w:val="C14"/>
          <w:rtl w:val="0"/>
        </w:rPr>
        <w:t>Ciorova 998/12, 71200 Ostrava - Muglinov</w:t>
      </w:r>
    </w:p>
    <w:p>
      <w:pPr>
        <w:pStyle w:val="P17"/>
        <w:framePr w:w="7847" w:h="607" w:hRule="exact" w:wrap="none" w:vAnchor="page" w:hAnchor="margin" w:x="45" w:y="1191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968"/>
        <w:rPr>
          <w:rStyle w:val="C15"/>
          <w:rtl w:val="0"/>
        </w:rPr>
      </w:pPr>
      <w:r>
        <w:rPr>
          <w:rStyle w:val="C15"/>
          <w:rtl w:val="0"/>
        </w:rPr>
        <w:t xml:space="preserve">PhDr. et. PhDr. Mgr. Ing. Bc. Smutný Lukáš  MPA, MBA, MSc., Ing.Paed.IGIP</w:t>
      </w:r>
    </w:p>
    <w:p>
      <w:pPr>
        <w:pStyle w:val="P19"/>
        <w:framePr w:w="2784" w:h="607" w:hRule="exact" w:wrap="none" w:vAnchor="page" w:hAnchor="margin" w:x="7937" w:y="1191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968"/>
        <w:rPr>
          <w:rStyle w:val="C16"/>
          <w:rtl w:val="0"/>
        </w:rPr>
      </w:pPr>
      <w:r>
        <w:rPr>
          <w:rStyle w:val="C16"/>
          <w:rtl w:val="0"/>
        </w:rPr>
        <w:t>Ciorova 998/12, 71200 Ostrava - Muglinov</w:t>
      </w:r>
    </w:p>
    <w:p>
      <w:pPr>
        <w:pStyle w:val="P13"/>
        <w:framePr w:w="7847" w:h="376" w:hRule="exact" w:wrap="none" w:vAnchor="page" w:hAnchor="margin" w:x="45" w:y="1252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584"/>
        <w:rPr>
          <w:rStyle w:val="C13"/>
          <w:rtl w:val="0"/>
        </w:rPr>
      </w:pPr>
      <w:r>
        <w:rPr>
          <w:rStyle w:val="C13"/>
          <w:rtl w:val="0"/>
        </w:rPr>
        <w:t>Středisko vzdělávání s.r.o.</w:t>
      </w:r>
    </w:p>
    <w:p>
      <w:pPr>
        <w:pStyle w:val="P15"/>
        <w:framePr w:w="2784" w:h="376" w:hRule="exact" w:wrap="none" w:vAnchor="page" w:hAnchor="margin" w:x="7937" w:y="1252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584"/>
        <w:rPr>
          <w:rStyle w:val="C14"/>
          <w:rtl w:val="0"/>
        </w:rPr>
      </w:pPr>
      <w:r>
        <w:rPr>
          <w:rStyle w:val="C14"/>
          <w:rtl w:val="0"/>
        </w:rPr>
        <w:t>Česká 1432/36, 70030 Ostrava</w:t>
      </w:r>
    </w:p>
    <w:p>
      <w:pPr>
        <w:pStyle w:val="P17"/>
        <w:framePr w:w="7847" w:h="607" w:hRule="exact" w:wrap="none" w:vAnchor="page" w:hAnchor="margin" w:x="45" w:y="1291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970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1291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970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13"/>
        <w:framePr w:w="7847" w:h="607" w:hRule="exact" w:wrap="none" w:vAnchor="page" w:hAnchor="margin" w:x="45" w:y="1353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87"/>
        <w:rPr>
          <w:rStyle w:val="C13"/>
          <w:rtl w:val="0"/>
        </w:rPr>
      </w:pPr>
      <w:r>
        <w:rPr>
          <w:rStyle w:val="C13"/>
          <w:rtl w:val="0"/>
        </w:rPr>
        <w:t>Ing. Svoboda Petr Ph.D.</w:t>
      </w:r>
    </w:p>
    <w:p>
      <w:pPr>
        <w:pStyle w:val="P15"/>
        <w:framePr w:w="2784" w:h="607" w:hRule="exact" w:wrap="none" w:vAnchor="page" w:hAnchor="margin" w:x="7937" w:y="1353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87"/>
        <w:rPr>
          <w:rStyle w:val="C14"/>
          <w:rtl w:val="0"/>
        </w:rPr>
      </w:pPr>
      <w:r>
        <w:rPr>
          <w:rStyle w:val="C14"/>
          <w:rtl w:val="0"/>
        </w:rPr>
        <w:t>Jana Pavelky 673, 25065 Líbeznice</w:t>
      </w:r>
    </w:p>
    <w:p>
      <w:pPr>
        <w:pStyle w:val="P17"/>
        <w:framePr w:w="7847" w:h="607" w:hRule="exact" w:wrap="none" w:vAnchor="page" w:hAnchor="margin" w:x="45" w:y="1414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203"/>
        <w:rPr>
          <w:rStyle w:val="C15"/>
          <w:rtl w:val="0"/>
        </w:rPr>
      </w:pPr>
      <w:r>
        <w:rPr>
          <w:rStyle w:val="C15"/>
          <w:rtl w:val="0"/>
        </w:rPr>
        <w:t>V - Studio, s.r.o.</w:t>
      </w:r>
    </w:p>
    <w:p>
      <w:pPr>
        <w:pStyle w:val="P19"/>
        <w:framePr w:w="2784" w:h="607" w:hRule="exact" w:wrap="none" w:vAnchor="page" w:hAnchor="margin" w:x="7937" w:y="1414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203"/>
        <w:rPr>
          <w:rStyle w:val="C16"/>
          <w:rtl w:val="0"/>
        </w:rPr>
      </w:pPr>
      <w:r>
        <w:rPr>
          <w:rStyle w:val="C16"/>
          <w:rtl w:val="0"/>
        </w:rPr>
        <w:t>Žižkova tř. 309/12, 37001 České Budějovice</w:t>
      </w:r>
    </w:p>
    <w:p>
      <w:pPr>
        <w:pStyle w:val="P13"/>
        <w:framePr w:w="7847" w:h="607" w:hRule="exact" w:wrap="none" w:vAnchor="page" w:hAnchor="margin" w:x="45" w:y="1476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820"/>
        <w:rPr>
          <w:rStyle w:val="C13"/>
          <w:rtl w:val="0"/>
        </w:rPr>
      </w:pPr>
      <w:r>
        <w:rPr>
          <w:rStyle w:val="C13"/>
          <w:rtl w:val="0"/>
        </w:rPr>
        <w:t>Ing. Vykusová Marta</w:t>
      </w:r>
    </w:p>
    <w:p>
      <w:pPr>
        <w:pStyle w:val="P15"/>
        <w:framePr w:w="2784" w:h="607" w:hRule="exact" w:wrap="none" w:vAnchor="page" w:hAnchor="margin" w:x="7937" w:y="1476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820"/>
        <w:rPr>
          <w:rStyle w:val="C14"/>
          <w:rtl w:val="0"/>
        </w:rPr>
      </w:pPr>
      <w:r>
        <w:rPr>
          <w:rStyle w:val="C14"/>
          <w:rtl w:val="0"/>
        </w:rPr>
        <w:t>Družstevní 36/17, 41201 Litoměřice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9.9.2026 23:02:33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Vysoká škola technická a ekonomická v Českých Budějovicích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Okružní 517/10/10, 37001 České Budějovice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Vyšší odborná škola pedagogická a sociální a Střední pedagogická škola Kroměříž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1. máje 221, 76701 Kroměříž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9.9.2026 23:02:33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