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D399E0" Type="http://schemas.openxmlformats.org/officeDocument/2006/relationships/officeDocument" Target="/word/document.xml" /><Relationship Id="coreR12D399E0" Type="http://schemas.openxmlformats.org/package/2006/relationships/metadata/core-properties" Target="/docProps/core.xml" /><Relationship Id="customR12D399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pracovník/pracovnice turistického informačního centra (kód: 65-029-N)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turistického informačního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informačních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Prodej suvenýrů, informačních a doplňkových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Komunikace s klienty turistického informačního centra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korespondence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Prezentování a propagace místa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znalostí historie a dějin kultury v České republice ve vztahu k cestovnímu ruchu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znalostí o životním prostředí ve vztahu k cestovnímu ruchu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Interpretace podrobných tematických znalostí reálií a specifik v cestovním ruchu v ČR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výkladu průvodce a nabídky průvodcovských služeb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skupiny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výkladu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Zohledňování osob se speciálními potřebami při výkonu práce v cestovním ruchu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technikách služeb cestovního ruchu a jejich využití v praxi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Organizování práce a práce v týmu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pracovník/pracovnice turistického informačního centra, 30.9.2026 2:40:01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181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73" w:h="230" w:hRule="exact" w:wrap="none" w:vAnchor="page" w:hAnchor="margin" w:x="1857" w:y="3771"/>
        <w:rPr>
          <w:rStyle w:val="C20"/>
          <w:rtl w:val="0"/>
        </w:rPr>
      </w:pPr>
      <w:r>
        <w:rPr>
          <w:rStyle w:val="C20"/>
          <w:rtl w:val="0"/>
        </w:rPr>
        <w:t>oznámí</w:t>
      </w:r>
    </w:p>
    <w:p>
      <w:pPr>
        <w:pStyle w:val="P27"/>
        <w:framePr w:w="783" w:h="230" w:hRule="exact" w:wrap="none" w:vAnchor="page" w:hAnchor="margin" w:x="2572" w:y="377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581" w:h="230" w:hRule="exact" w:wrap="none" w:vAnchor="page" w:hAnchor="margin" w:x="3398" w:y="3771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615" w:h="230" w:hRule="exact" w:wrap="none" w:vAnchor="page" w:hAnchor="margin" w:x="4022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680" w:y="377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94" w:h="230" w:hRule="exact" w:wrap="none" w:vAnchor="page" w:hAnchor="margin" w:x="5515" w:y="37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58" w:h="230" w:hRule="exact" w:wrap="none" w:vAnchor="page" w:hAnchor="margin" w:x="5952" w:y="37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05" w:h="230" w:hRule="exact" w:wrap="none" w:vAnchor="page" w:hAnchor="margin" w:x="6652" w:y="377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7200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857" w:y="37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9350" w:y="37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0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8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046" w:y="400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1958" w:y="40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37" w:h="230" w:hRule="exact" w:wrap="none" w:vAnchor="page" w:hAnchor="margin" w:x="2462" w:y="400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841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643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926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4718" w:y="4001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93" w:h="230" w:hRule="exact" w:wrap="none" w:vAnchor="page" w:hAnchor="margin" w:x="5587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6422" w:y="40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05" w:h="230" w:hRule="exact" w:wrap="none" w:vAnchor="page" w:hAnchor="margin" w:x="6691" w:y="4001"/>
        <w:rPr>
          <w:rStyle w:val="C20"/>
          <w:rtl w:val="0"/>
        </w:rPr>
      </w:pPr>
      <w:r>
        <w:rPr>
          <w:rStyle w:val="C20"/>
          <w:rtl w:val="0"/>
        </w:rPr>
        <w:t>stanoveném</w:t>
      </w:r>
    </w:p>
    <w:p>
      <w:pPr>
        <w:pStyle w:val="P27"/>
        <w:framePr w:w="692" w:h="230" w:hRule="exact" w:wrap="none" w:vAnchor="page" w:hAnchor="margin" w:x="7838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37" w:h="230" w:hRule="exact" w:wrap="none" w:vAnchor="page" w:hAnchor="margin" w:x="8572" w:y="400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9052" w:y="4001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471" w:h="230" w:hRule="exact" w:wrap="none" w:vAnchor="page" w:hAnchor="margin" w:x="9412" w:y="4001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385" w:h="230" w:hRule="exact" w:wrap="none" w:vAnchor="page" w:hAnchor="margin" w:x="9926" w:y="4001"/>
        <w:rPr>
          <w:rStyle w:val="C20"/>
          <w:rtl w:val="0"/>
        </w:rPr>
      </w:pPr>
      <w:r>
        <w:rPr>
          <w:rStyle w:val="C20"/>
          <w:rtl w:val="0"/>
        </w:rPr>
        <w:t>(cizí</w:t>
      </w:r>
    </w:p>
    <w:p>
      <w:pPr>
        <w:pStyle w:val="P27"/>
        <w:framePr w:w="692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jazyky),</w:t>
      </w:r>
    </w:p>
    <w:p>
      <w:pPr>
        <w:pStyle w:val="P27"/>
        <w:framePr w:w="226" w:h="230" w:hRule="exact" w:wrap="none" w:vAnchor="page" w:hAnchor="margin" w:x="763" w:y="42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1032" w:y="423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1699" w:y="42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2203" w:y="423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3192" w:y="4231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4027" w:y="4231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5140" w:y="423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37" w:h="230" w:hRule="exact" w:wrap="none" w:vAnchor="page" w:hAnchor="margin" w:x="5356" w:y="423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5736" w:y="4231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6547" w:y="423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05" w:h="230" w:hRule="exact" w:wrap="none" w:vAnchor="page" w:hAnchor="margin" w:x="7372" w:y="42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14" w:h="230" w:hRule="exact" w:wrap="none" w:vAnchor="page" w:hAnchor="margin" w:x="8520" w:y="4231"/>
        <w:rPr>
          <w:rStyle w:val="C20"/>
          <w:rtl w:val="0"/>
        </w:rPr>
      </w:pPr>
      <w:r>
        <w:rPr>
          <w:rStyle w:val="C20"/>
          <w:rtl w:val="0"/>
        </w:rPr>
        <w:t>(ústní</w:t>
      </w:r>
    </w:p>
    <w:p>
      <w:pPr>
        <w:pStyle w:val="P27"/>
        <w:framePr w:w="1081" w:h="230" w:hRule="exact" w:wrap="none" w:vAnchor="page" w:hAnchor="margin" w:x="9076" w:y="423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0200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52" w:y="44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176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1459" w:y="44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150" w:y="4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07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65" w:y="4462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3835" w:y="4462"/>
        <w:rPr>
          <w:rStyle w:val="C20"/>
          <w:rtl w:val="0"/>
        </w:rPr>
      </w:pPr>
      <w:r>
        <w:rPr>
          <w:rStyle w:val="C20"/>
          <w:rtl w:val="0"/>
        </w:rPr>
        <w:t>ruchu;</w:t>
      </w:r>
    </w:p>
    <w:p>
      <w:pPr>
        <w:pStyle w:val="P27"/>
        <w:framePr w:w="783" w:h="230" w:hRule="exact" w:wrap="none" w:vAnchor="page" w:hAnchor="margin" w:x="4449" w:y="446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5275" w:y="446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398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556" w:y="446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080" w:y="44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7704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987" w:y="44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8678" w:y="4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235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393" w:y="4462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ruchu).</w:t>
      </w:r>
    </w:p>
    <w:p>
      <w:pPr>
        <w:pStyle w:val="P27"/>
        <w:framePr w:w="14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2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9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083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241" w:y="4927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3086" w:y="4927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3590" w:y="4927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4536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5995" w:y="49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7267" w:y="49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7814" w:y="4927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8928" w:y="4927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1209" w:y="5158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1824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2169" w:y="5158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2784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956" w:y="5158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3547" w:y="515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3864" w:y="51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4675" w:y="515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5534" w:y="5158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90" w:h="230" w:hRule="exact" w:wrap="none" w:vAnchor="page" w:hAnchor="margin" w:x="6556" w:y="5158"/>
        <w:rPr>
          <w:rStyle w:val="C20"/>
          <w:rtl w:val="0"/>
        </w:rPr>
      </w:pPr>
      <w:r>
        <w:rPr>
          <w:rStyle w:val="C20"/>
          <w:rtl w:val="0"/>
        </w:rPr>
        <w:t>certifikátem,</w:t>
      </w:r>
    </w:p>
    <w:p>
      <w:pPr>
        <w:pStyle w:val="P27"/>
        <w:framePr w:w="274" w:h="230" w:hRule="exact" w:wrap="none" w:vAnchor="page" w:hAnchor="margin" w:x="7689" w:y="515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8006" w:y="515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8155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500" w:y="515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9024" w:y="515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9417" w:y="515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1008" w:y="5388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1555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1713" w:y="5388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2318" w:y="538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086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259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4060" w:y="5388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505" w:h="230" w:hRule="exact" w:wrap="none" w:vAnchor="page" w:hAnchor="margin" w:x="4776" w:y="5388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337" w:h="230" w:hRule="exact" w:wrap="none" w:vAnchor="page" w:hAnchor="margin" w:x="5323" w:y="538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5702" w:y="5388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6513" w:y="538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57" w:h="230" w:hRule="exact" w:wrap="none" w:vAnchor="page" w:hAnchor="margin" w:x="7339" w:y="5388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447" w:h="230" w:hRule="exact" w:wrap="none" w:vAnchor="page" w:hAnchor="margin" w:x="8539" w:y="5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81" w:h="230" w:hRule="exact" w:wrap="none" w:vAnchor="page" w:hAnchor="margin" w:x="9028" w:y="538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0152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52" w:y="56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176" w:y="5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1459" w:y="561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150" w:y="5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07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65" w:y="561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3835" w:y="5619"/>
        <w:rPr>
          <w:rStyle w:val="C20"/>
          <w:rtl w:val="0"/>
        </w:rPr>
      </w:pPr>
      <w:r>
        <w:rPr>
          <w:rStyle w:val="C20"/>
          <w:rtl w:val="0"/>
        </w:rPr>
        <w:t>ruchu,</w:t>
      </w:r>
    </w:p>
    <w:p>
      <w:pPr>
        <w:pStyle w:val="P27"/>
        <w:framePr w:w="783" w:h="230" w:hRule="exact" w:wrap="none" w:vAnchor="page" w:hAnchor="margin" w:x="4449" w:y="561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5275" w:y="561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398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556" w:y="561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080" w:y="56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7704" w:y="5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987" w:y="561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8678" w:y="5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235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393" w:y="561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ruchu.</w:t>
      </w:r>
    </w:p>
    <w:p>
      <w:pPr>
        <w:pStyle w:val="P27"/>
        <w:framePr w:w="769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08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60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608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2702" w:y="6084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63" w:h="230" w:hRule="exact" w:wrap="none" w:vAnchor="page" w:hAnchor="margin" w:x="3561" w:y="608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667" w:y="6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825" w:y="6084"/>
        <w:rPr>
          <w:rStyle w:val="C20"/>
          <w:rtl w:val="0"/>
        </w:rPr>
      </w:pPr>
      <w:r>
        <w:rPr>
          <w:rStyle w:val="C20"/>
          <w:rtl w:val="0"/>
        </w:rPr>
        <w:t>terénu,</w:t>
      </w:r>
    </w:p>
    <w:p>
      <w:pPr>
        <w:pStyle w:val="P27"/>
        <w:framePr w:w="327" w:h="230" w:hRule="exact" w:wrap="none" w:vAnchor="page" w:hAnchor="margin" w:x="4507" w:y="608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4876" w:y="60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5304" w:y="6084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71" w:h="230" w:hRule="exact" w:wrap="none" w:vAnchor="page" w:hAnchor="margin" w:x="6470" w:y="6084"/>
        <w:rPr>
          <w:rStyle w:val="C20"/>
          <w:rtl w:val="0"/>
        </w:rPr>
      </w:pPr>
      <w:r>
        <w:rPr>
          <w:rStyle w:val="C20"/>
          <w:rtl w:val="0"/>
        </w:rPr>
        <w:t>předepsaná</w:t>
      </w:r>
    </w:p>
    <w:p>
      <w:pPr>
        <w:pStyle w:val="P27"/>
        <w:framePr w:w="615" w:h="230" w:hRule="exact" w:wrap="none" w:vAnchor="page" w:hAnchor="margin" w:x="7584" w:y="60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8241" w:y="60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788" w:y="608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9888" w:y="6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989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14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55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55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65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65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655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65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02" w:y="655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728" w:y="65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664" w:y="655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6235" w:y="6550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447" w:h="230" w:hRule="exact" w:wrap="none" w:vAnchor="page" w:hAnchor="margin" w:x="6782" w:y="65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7272" w:y="6550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96" w:y="65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009" w:y="6550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78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78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7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78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7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2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2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2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2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02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0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02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02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25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7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7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72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7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7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72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72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72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72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72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7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72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72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72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95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95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95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95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4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4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4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4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4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4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4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4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4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4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4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4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4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4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65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65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65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65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6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6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65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65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65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12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1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1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12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1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12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3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3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35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35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3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82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82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82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0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0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0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06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0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0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006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006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006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006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006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00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006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00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29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29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2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2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29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2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2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29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76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7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7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76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9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9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9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99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99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09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9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99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9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9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99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9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9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9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9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23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2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2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2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23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6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6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14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14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1146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11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114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114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11465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13" w:h="230" w:hRule="exact" w:wrap="none" w:vAnchor="page" w:hAnchor="margin" w:x="5899" w:y="1146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6955" w:y="114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656" w:y="114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145" w:y="11465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8870" w:y="114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883" w:y="11465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93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193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1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19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193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21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21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217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2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2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21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21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217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21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21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217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24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24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26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26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26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26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263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263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26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263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263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26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263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26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2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263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263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26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2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28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28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286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286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286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28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28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28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286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28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286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286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3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333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33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3337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35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35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357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357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3572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40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40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404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40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404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404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2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42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427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42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427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427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427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42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427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42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427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42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42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427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42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45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450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450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4508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450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450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45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45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450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45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450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45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450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450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45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45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450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45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473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1181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1497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2462" w:y="149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620" w:y="14974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3590" w:y="149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63" w:y="14974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454" w:y="1497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232" w:y="1497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6211" w:y="149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480" w:y="14974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903" w:h="230" w:hRule="exact" w:wrap="none" w:vAnchor="page" w:hAnchor="margin" w:x="7003" w:y="1497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946" w:h="230" w:hRule="exact" w:wrap="none" w:vAnchor="page" w:hAnchor="margin" w:x="7948" w:y="149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8937" w:y="1497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84" w:h="230" w:hRule="exact" w:wrap="none" w:vAnchor="page" w:hAnchor="margin" w:x="10051" w:y="14974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937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008" w:y="15204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1588" w:y="15204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591" w:h="230" w:hRule="exact" w:wrap="none" w:vAnchor="page" w:hAnchor="margin" w:x="2212" w:y="15204"/>
        <w:rPr>
          <w:rStyle w:val="C20"/>
          <w:rtl w:val="0"/>
        </w:rPr>
      </w:pPr>
      <w:r>
        <w:rPr>
          <w:rStyle w:val="C20"/>
          <w:rtl w:val="0"/>
        </w:rPr>
        <w:t>(cizích</w:t>
      </w:r>
    </w:p>
    <w:p>
      <w:pPr>
        <w:pStyle w:val="P27"/>
        <w:framePr w:w="701" w:h="230" w:hRule="exact" w:wrap="none" w:vAnchor="page" w:hAnchor="margin" w:x="2846" w:y="15204"/>
        <w:rPr>
          <w:rStyle w:val="C20"/>
          <w:rtl w:val="0"/>
        </w:rPr>
      </w:pPr>
      <w:r>
        <w:rPr>
          <w:rStyle w:val="C20"/>
          <w:rtl w:val="0"/>
        </w:rPr>
        <w:t>jazyků),</w:t>
      </w:r>
    </w:p>
    <w:p>
      <w:pPr>
        <w:pStyle w:val="P27"/>
        <w:framePr w:w="682" w:h="230" w:hRule="exact" w:wrap="none" w:vAnchor="page" w:hAnchor="margin" w:x="3590" w:y="1520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4315" w:y="15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4584" w:y="15204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49" w:h="230" w:hRule="exact" w:wrap="none" w:vAnchor="page" w:hAnchor="margin" w:x="5107" w:y="152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899" w:y="1520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48" w:h="230" w:hRule="exact" w:wrap="none" w:vAnchor="page" w:hAnchor="margin" w:x="6998" w:y="15204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1081" w:h="230" w:hRule="exact" w:wrap="none" w:vAnchor="page" w:hAnchor="margin" w:x="7588" w:y="1520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8712" w:y="15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870" w:y="1520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9393" w:y="1520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0017" w:y="152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20" w:y="154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276" w:y="15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435" w:y="15435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81" w:h="230" w:hRule="exact" w:wrap="none" w:vAnchor="page" w:hAnchor="margin" w:x="2404" w:y="15435"/>
        <w:rPr>
          <w:rStyle w:val="C20"/>
          <w:rtl w:val="0"/>
        </w:rPr>
      </w:pPr>
      <w:r>
        <w:rPr>
          <w:rStyle w:val="C20"/>
          <w:rtl w:val="0"/>
        </w:rPr>
        <w:t>ruchu“</w:t>
      </w:r>
    </w:p>
    <w:p>
      <w:pPr>
        <w:pStyle w:val="P27"/>
        <w:framePr w:w="130" w:h="230" w:hRule="exact" w:wrap="none" w:vAnchor="page" w:hAnchor="margin" w:x="3028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201" w:y="15435"/>
        <w:rPr>
          <w:rStyle w:val="C20"/>
          <w:rtl w:val="0"/>
        </w:rPr>
      </w:pPr>
      <w:r>
        <w:rPr>
          <w:rStyle w:val="C20"/>
          <w:rtl w:val="0"/>
        </w:rPr>
        <w:t>„Písemná</w:t>
      </w:r>
    </w:p>
    <w:p>
      <w:pPr>
        <w:pStyle w:val="P27"/>
        <w:framePr w:w="1081" w:h="230" w:hRule="exact" w:wrap="none" w:vAnchor="page" w:hAnchor="margin" w:x="4113" w:y="1543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5236" w:y="15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395" w:y="1543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918" w:y="1543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6542" w:y="154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6825" w:y="1543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516" w:y="154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8073" w:y="15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8232" w:y="15435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9201" w:y="15435"/>
        <w:rPr>
          <w:rStyle w:val="C20"/>
          <w:rtl w:val="0"/>
        </w:rPr>
      </w:pPr>
      <w:r>
        <w:rPr>
          <w:rStyle w:val="C20"/>
          <w:rtl w:val="0"/>
        </w:rPr>
        <w:t>ruchu“.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pracovník/pracovnice turistického informačního centra, 30.9.2026 2:40:01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pracovník/pracovnice turistického informačního centra, 30.9.2026 2:40:01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turistických informačních center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pracovník/pracovnice turistického informačního centra, 30.9.2026 2:40:01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