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7CA2DF" Type="http://schemas.openxmlformats.org/officeDocument/2006/relationships/officeDocument" Target="/word/document.xml" /><Relationship Id="coreR1C7CA2DF" Type="http://schemas.openxmlformats.org/package/2006/relationships/metadata/core-properties" Target="/docProps/core.xml" /><Relationship Id="customR1C7CA2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pracovník/pracovnice turistického informačního centra (kód: 65-029-N)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informačních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Prodej suvenýrů, informačních a doplňkových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Komunikace s klienty turistického informačního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korespondence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Prezentování a propagace místa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znalostí historie a dějin kultury v České republice ve vztahu k cestovnímu ruchu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znalostí o životním prostředí ve vztahu k cestovnímu ruchu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Interpretace podrobných tematických znalostí reálií a specifik v cestovním ruchu v ČR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výkladu průvodce a nabídky průvodcovských služeb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výkladu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Zohledňování osob se speciálními potřebami při výkonu práce v cestovním ruchu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technikách služeb cestovního ruchu a jejich využití v praxi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Organizování práce a práce v týmu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pracovník/pracovnice turistického informačního centra, 10.9.2026 1:17:30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181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73" w:h="230" w:hRule="exact" w:wrap="none" w:vAnchor="page" w:hAnchor="margin" w:x="1857" w:y="3771"/>
        <w:rPr>
          <w:rStyle w:val="C20"/>
          <w:rtl w:val="0"/>
        </w:rPr>
      </w:pPr>
      <w:r>
        <w:rPr>
          <w:rStyle w:val="C20"/>
          <w:rtl w:val="0"/>
        </w:rPr>
        <w:t>oznámí</w:t>
      </w:r>
    </w:p>
    <w:p>
      <w:pPr>
        <w:pStyle w:val="P27"/>
        <w:framePr w:w="783" w:h="230" w:hRule="exact" w:wrap="none" w:vAnchor="page" w:hAnchor="margin" w:x="2572" w:y="377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581" w:h="230" w:hRule="exact" w:wrap="none" w:vAnchor="page" w:hAnchor="margin" w:x="3398" w:y="3771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615" w:h="230" w:hRule="exact" w:wrap="none" w:vAnchor="page" w:hAnchor="margin" w:x="4022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680" w:y="377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94" w:h="230" w:hRule="exact" w:wrap="none" w:vAnchor="page" w:hAnchor="margin" w:x="5515" w:y="37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58" w:h="230" w:hRule="exact" w:wrap="none" w:vAnchor="page" w:hAnchor="margin" w:x="5952" w:y="37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6652" w:y="377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7200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857" w:y="37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9350" w:y="37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8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46" w:y="400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1958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37" w:h="230" w:hRule="exact" w:wrap="none" w:vAnchor="page" w:hAnchor="margin" w:x="2462" w:y="400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841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643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926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4718" w:y="4001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93" w:h="230" w:hRule="exact" w:wrap="none" w:vAnchor="page" w:hAnchor="margin" w:x="5587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6422" w:y="40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6691" w:y="4001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7838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8572" w:y="400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9052" w:y="4001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471" w:h="230" w:hRule="exact" w:wrap="none" w:vAnchor="page" w:hAnchor="margin" w:x="9412" w:y="4001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85" w:h="230" w:hRule="exact" w:wrap="none" w:vAnchor="page" w:hAnchor="margin" w:x="9926" w:y="4001"/>
        <w:rPr>
          <w:rStyle w:val="C20"/>
          <w:rtl w:val="0"/>
        </w:rPr>
      </w:pPr>
      <w:r>
        <w:rPr>
          <w:rStyle w:val="C20"/>
          <w:rtl w:val="0"/>
        </w:rPr>
        <w:t>(cizí</w:t>
      </w:r>
    </w:p>
    <w:p>
      <w:pPr>
        <w:pStyle w:val="P27"/>
        <w:framePr w:w="692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jazyky),</w:t>
      </w:r>
    </w:p>
    <w:p>
      <w:pPr>
        <w:pStyle w:val="P27"/>
        <w:framePr w:w="226" w:h="230" w:hRule="exact" w:wrap="none" w:vAnchor="page" w:hAnchor="margin" w:x="763" w:y="42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1032" w:y="423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1699" w:y="42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3192" w:y="4231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4027" w:y="4231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5140" w:y="423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5356" w:y="42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36" w:y="4231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47" w:y="423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7372" w:y="42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14" w:h="230" w:hRule="exact" w:wrap="none" w:vAnchor="page" w:hAnchor="margin" w:x="8520" w:y="4231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1081" w:h="230" w:hRule="exact" w:wrap="none" w:vAnchor="page" w:hAnchor="margin" w:x="9076" w:y="423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200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4462"/>
        <w:rPr>
          <w:rStyle w:val="C20"/>
          <w:rtl w:val="0"/>
        </w:rPr>
      </w:pPr>
      <w:r>
        <w:rPr>
          <w:rStyle w:val="C20"/>
          <w:rtl w:val="0"/>
        </w:rPr>
        <w:t>ruchu;</w:t>
      </w:r>
    </w:p>
    <w:p>
      <w:pPr>
        <w:pStyle w:val="P27"/>
        <w:framePr w:w="783" w:h="230" w:hRule="exact" w:wrap="none" w:vAnchor="page" w:hAnchor="margin" w:x="4449" w:y="446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446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ruchu).</w:t>
      </w:r>
    </w:p>
    <w:p>
      <w:pPr>
        <w:pStyle w:val="P27"/>
        <w:framePr w:w="14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083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241" w:y="4927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3086" w:y="4927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3590" w:y="4927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4536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5995" w:y="49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7267" w:y="49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7814" w:y="4927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8928" w:y="4927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1209" w:y="5158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1824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169" w:y="5158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2784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956" w:y="5158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3547" w:y="515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3864" w:y="51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4675" w:y="515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5534" w:y="5158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6556" w:y="5158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7689" w:y="51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8006" w:y="515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815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500" w:y="515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9024" w:y="515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9417" w:y="515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1008" w:y="5388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1555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1713" w:y="5388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2318" w:y="538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08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259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4060" w:y="5388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505" w:h="230" w:hRule="exact" w:wrap="none" w:vAnchor="page" w:hAnchor="margin" w:x="4776" w:y="5388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337" w:h="230" w:hRule="exact" w:wrap="none" w:vAnchor="page" w:hAnchor="margin" w:x="5323" w:y="538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02" w:y="5388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13" w:y="538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7339" w:y="5388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447" w:h="230" w:hRule="exact" w:wrap="none" w:vAnchor="page" w:hAnchor="margin" w:x="8539" w:y="5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81" w:h="230" w:hRule="exact" w:wrap="none" w:vAnchor="page" w:hAnchor="margin" w:x="9028" w:y="53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152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5619"/>
        <w:rPr>
          <w:rStyle w:val="C20"/>
          <w:rtl w:val="0"/>
        </w:rPr>
      </w:pPr>
      <w:r>
        <w:rPr>
          <w:rStyle w:val="C20"/>
          <w:rtl w:val="0"/>
        </w:rPr>
        <w:t>ruchu,</w:t>
      </w:r>
    </w:p>
    <w:p>
      <w:pPr>
        <w:pStyle w:val="P27"/>
        <w:framePr w:w="783" w:h="230" w:hRule="exact" w:wrap="none" w:vAnchor="page" w:hAnchor="margin" w:x="4449" w:y="561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561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ruchu.</w:t>
      </w:r>
    </w:p>
    <w:p>
      <w:pPr>
        <w:pStyle w:val="P27"/>
        <w:framePr w:w="769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08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60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608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2702" w:y="6084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63" w:h="230" w:hRule="exact" w:wrap="none" w:vAnchor="page" w:hAnchor="margin" w:x="3561" w:y="60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67" w:y="6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825" w:y="6084"/>
        <w:rPr>
          <w:rStyle w:val="C20"/>
          <w:rtl w:val="0"/>
        </w:rPr>
      </w:pPr>
      <w:r>
        <w:rPr>
          <w:rStyle w:val="C20"/>
          <w:rtl w:val="0"/>
        </w:rPr>
        <w:t>terénu,</w:t>
      </w:r>
    </w:p>
    <w:p>
      <w:pPr>
        <w:pStyle w:val="P27"/>
        <w:framePr w:w="327" w:h="230" w:hRule="exact" w:wrap="none" w:vAnchor="page" w:hAnchor="margin" w:x="4507" w:y="608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4876" w:y="60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5304" w:y="6084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6470" w:y="6084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7584" w:y="60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8241" w:y="60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788" w:y="608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9888" w:y="6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9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14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55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55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65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65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655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65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02" w:y="655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728" w:y="65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664" w:y="655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235" w:y="6550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6782" w:y="65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7272" w:y="6550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96" w:y="65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009" w:y="6550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78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78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7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78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7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2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2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2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0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02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02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5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7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7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72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7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7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72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72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72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72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72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7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72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72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72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9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9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9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4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4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4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4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4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4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4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4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4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4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4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4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4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65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65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65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65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6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65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6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65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12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1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1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12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12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3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3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3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3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3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82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82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82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0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0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06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0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06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06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06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06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06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0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06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0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29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2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2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2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29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2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2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29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76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7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7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76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9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9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9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99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99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9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9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9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9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99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9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9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9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2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3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6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14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14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1146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11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114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114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11465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13" w:h="230" w:hRule="exact" w:wrap="none" w:vAnchor="page" w:hAnchor="margin" w:x="5899" w:y="1146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6955" w:y="114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656" w:y="114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145" w:y="11465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870" w:y="114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883" w:y="11465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9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193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1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19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193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7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7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7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6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6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6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63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63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63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63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6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63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6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63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63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6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28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28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286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28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286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28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28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28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286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28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28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286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3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33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33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333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3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35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357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357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3572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40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40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404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40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404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404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42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427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4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427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427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427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42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42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427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42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42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427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42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45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450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4508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450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450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45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450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4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450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45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45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450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45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45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45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73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118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497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2462" w:y="14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620" w:y="14974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3590" w:y="149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63" w:y="14974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454" w:y="1497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232" w:y="1497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6211" w:y="149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480" w:y="14974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903" w:h="230" w:hRule="exact" w:wrap="none" w:vAnchor="page" w:hAnchor="margin" w:x="7003" w:y="1497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946" w:h="230" w:hRule="exact" w:wrap="none" w:vAnchor="page" w:hAnchor="margin" w:x="7948" w:y="149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8937" w:y="1497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84" w:h="230" w:hRule="exact" w:wrap="none" w:vAnchor="page" w:hAnchor="margin" w:x="10051" w:y="14974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937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008" w:y="15204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1588" w:y="15204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591" w:h="230" w:hRule="exact" w:wrap="none" w:vAnchor="page" w:hAnchor="margin" w:x="2212" w:y="15204"/>
        <w:rPr>
          <w:rStyle w:val="C20"/>
          <w:rtl w:val="0"/>
        </w:rPr>
      </w:pPr>
      <w:r>
        <w:rPr>
          <w:rStyle w:val="C20"/>
          <w:rtl w:val="0"/>
        </w:rPr>
        <w:t>(cizích</w:t>
      </w:r>
    </w:p>
    <w:p>
      <w:pPr>
        <w:pStyle w:val="P27"/>
        <w:framePr w:w="701" w:h="230" w:hRule="exact" w:wrap="none" w:vAnchor="page" w:hAnchor="margin" w:x="2846" w:y="15204"/>
        <w:rPr>
          <w:rStyle w:val="C20"/>
          <w:rtl w:val="0"/>
        </w:rPr>
      </w:pPr>
      <w:r>
        <w:rPr>
          <w:rStyle w:val="C20"/>
          <w:rtl w:val="0"/>
        </w:rPr>
        <w:t>jazyků),</w:t>
      </w:r>
    </w:p>
    <w:p>
      <w:pPr>
        <w:pStyle w:val="P27"/>
        <w:framePr w:w="682" w:h="230" w:hRule="exact" w:wrap="none" w:vAnchor="page" w:hAnchor="margin" w:x="3590" w:y="1520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4315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4584" w:y="15204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49" w:h="230" w:hRule="exact" w:wrap="none" w:vAnchor="page" w:hAnchor="margin" w:x="5107" w:y="152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899" w:y="1520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48" w:h="230" w:hRule="exact" w:wrap="none" w:vAnchor="page" w:hAnchor="margin" w:x="6998" w:y="15204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1081" w:h="230" w:hRule="exact" w:wrap="none" w:vAnchor="page" w:hAnchor="margin" w:x="7588" w:y="1520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8712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870" w:y="1520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9393" w:y="1520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0017" w:y="152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20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276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435" w:y="15435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81" w:h="230" w:hRule="exact" w:wrap="none" w:vAnchor="page" w:hAnchor="margin" w:x="2404" w:y="15435"/>
        <w:rPr>
          <w:rStyle w:val="C20"/>
          <w:rtl w:val="0"/>
        </w:rPr>
      </w:pPr>
      <w:r>
        <w:rPr>
          <w:rStyle w:val="C20"/>
          <w:rtl w:val="0"/>
        </w:rPr>
        <w:t>ruchu“</w:t>
      </w:r>
    </w:p>
    <w:p>
      <w:pPr>
        <w:pStyle w:val="P27"/>
        <w:framePr w:w="130" w:h="230" w:hRule="exact" w:wrap="none" w:vAnchor="page" w:hAnchor="margin" w:x="3028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201" w:y="15435"/>
        <w:rPr>
          <w:rStyle w:val="C20"/>
          <w:rtl w:val="0"/>
        </w:rPr>
      </w:pPr>
      <w:r>
        <w:rPr>
          <w:rStyle w:val="C20"/>
          <w:rtl w:val="0"/>
        </w:rPr>
        <w:t>„Písemná</w:t>
      </w:r>
    </w:p>
    <w:p>
      <w:pPr>
        <w:pStyle w:val="P27"/>
        <w:framePr w:w="1081" w:h="230" w:hRule="exact" w:wrap="none" w:vAnchor="page" w:hAnchor="margin" w:x="4113" w:y="1543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5236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395" w:y="1543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918" w:y="1543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6542" w:y="154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6825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516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8073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8232" w:y="15435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9201" w:y="15435"/>
        <w:rPr>
          <w:rStyle w:val="C20"/>
          <w:rtl w:val="0"/>
        </w:rPr>
      </w:pPr>
      <w:r>
        <w:rPr>
          <w:rStyle w:val="C20"/>
          <w:rtl w:val="0"/>
        </w:rPr>
        <w:t>ruchu“.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pracovník/pracovnice turistického informačního centra, 10.9.2026 1:17:30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pracovník/pracovnice turistického informačního centra, 10.9.2026 1:17:30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turistických informačních center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pracovník/pracovnice turistického informačního centra, 10.9.2026 1:17:30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