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DC7469" Type="http://schemas.openxmlformats.org/officeDocument/2006/relationships/officeDocument" Target="/word/document.xml" /><Relationship Id="coreR3BDC7469" Type="http://schemas.openxmlformats.org/package/2006/relationships/metadata/core-properties" Target="/docProps/core.xml" /><Relationship Id="customR3BDC74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turistického informačního centra (kód: 65-027-M)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turistického informačního centra, 20.10.2026 12:00:53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Cestovní ruch (kód: 65-42-M/02)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Specialista pro cestovní ruch (kód: 65-99-M/06)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Pracovník turistického informačního centra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turistického informačního centra, 20.10.2026 12:00:53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