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8DFF36" Type="http://schemas.openxmlformats.org/officeDocument/2006/relationships/officeDocument" Target="/word/document.xml" /><Relationship Id="coreR4F8DFF36" Type="http://schemas.openxmlformats.org/package/2006/relationships/metadata/core-properties" Target="/docProps/core.xml" /><Relationship Id="customR4F8DFF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turistického informačního centra (kód: 65-027-M)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informačních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Prodej suvenýrů, informačních a doplňkových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Komunikace s klienty turistického informačního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korespondence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Prezentování a propagace místa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znalostí historie a dějin kultury v České republice ve vztahu k cestovnímu ruchu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znalostí o životním prostředí ve vztahu k cestovnímu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Interpretace podrobných tematických znalostí reálií a specifik v cestovním ruchu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výkladu průvodce a nabídky průvodcovských služeb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výkladu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Zohledňování osob se speciálními potřebami při výkonu práce v cestovním ruchu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technikách služeb cestovního ruchu a jejich využití v praxi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turistického informačního centra, 31.7.2026 18:15:03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181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73" w:h="230" w:hRule="exact" w:wrap="none" w:vAnchor="page" w:hAnchor="margin" w:x="1857" w:y="3771"/>
        <w:rPr>
          <w:rStyle w:val="C20"/>
          <w:rtl w:val="0"/>
        </w:rPr>
      </w:pPr>
      <w:r>
        <w:rPr>
          <w:rStyle w:val="C20"/>
          <w:rtl w:val="0"/>
        </w:rPr>
        <w:t>oznámí</w:t>
      </w:r>
    </w:p>
    <w:p>
      <w:pPr>
        <w:pStyle w:val="P27"/>
        <w:framePr w:w="783" w:h="230" w:hRule="exact" w:wrap="none" w:vAnchor="page" w:hAnchor="margin" w:x="2572" w:y="377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581" w:h="230" w:hRule="exact" w:wrap="none" w:vAnchor="page" w:hAnchor="margin" w:x="3398" w:y="3771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615" w:h="230" w:hRule="exact" w:wrap="none" w:vAnchor="page" w:hAnchor="margin" w:x="4022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680" w:y="377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94" w:h="230" w:hRule="exact" w:wrap="none" w:vAnchor="page" w:hAnchor="margin" w:x="5515" w:y="37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58" w:h="230" w:hRule="exact" w:wrap="none" w:vAnchor="page" w:hAnchor="margin" w:x="5952" w:y="37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6652" w:y="377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7200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857" w:y="37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9350" w:y="37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8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46" w:y="400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1958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37" w:h="230" w:hRule="exact" w:wrap="none" w:vAnchor="page" w:hAnchor="margin" w:x="2462" w:y="400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841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643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926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4718" w:y="4001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93" w:h="230" w:hRule="exact" w:wrap="none" w:vAnchor="page" w:hAnchor="margin" w:x="5587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6422" w:y="40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6691" w:y="4001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7838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8572" w:y="400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9052" w:y="4001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471" w:h="230" w:hRule="exact" w:wrap="none" w:vAnchor="page" w:hAnchor="margin" w:x="9412" w:y="4001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85" w:h="230" w:hRule="exact" w:wrap="none" w:vAnchor="page" w:hAnchor="margin" w:x="9926" w:y="4001"/>
        <w:rPr>
          <w:rStyle w:val="C20"/>
          <w:rtl w:val="0"/>
        </w:rPr>
      </w:pPr>
      <w:r>
        <w:rPr>
          <w:rStyle w:val="C20"/>
          <w:rtl w:val="0"/>
        </w:rPr>
        <w:t>(cizí</w:t>
      </w:r>
    </w:p>
    <w:p>
      <w:pPr>
        <w:pStyle w:val="P27"/>
        <w:framePr w:w="692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jazyky),</w:t>
      </w:r>
    </w:p>
    <w:p>
      <w:pPr>
        <w:pStyle w:val="P27"/>
        <w:framePr w:w="226" w:h="230" w:hRule="exact" w:wrap="none" w:vAnchor="page" w:hAnchor="margin" w:x="763" w:y="42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1032" w:y="423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1699" w:y="42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3192" w:y="4231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4027" w:y="4231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5140" w:y="423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5356" w:y="42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36" w:y="4231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47" w:y="423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7372" w:y="42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14" w:h="230" w:hRule="exact" w:wrap="none" w:vAnchor="page" w:hAnchor="margin" w:x="8520" w:y="4231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9076" w:y="423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200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4462"/>
        <w:rPr>
          <w:rStyle w:val="C20"/>
          <w:rtl w:val="0"/>
        </w:rPr>
      </w:pPr>
      <w:r>
        <w:rPr>
          <w:rStyle w:val="C20"/>
          <w:rtl w:val="0"/>
        </w:rPr>
        <w:t>ruchu;</w:t>
      </w:r>
    </w:p>
    <w:p>
      <w:pPr>
        <w:pStyle w:val="P27"/>
        <w:framePr w:w="783" w:h="230" w:hRule="exact" w:wrap="none" w:vAnchor="page" w:hAnchor="margin" w:x="4449" w:y="446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446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ruchu).</w:t>
      </w:r>
    </w:p>
    <w:p>
      <w:pPr>
        <w:pStyle w:val="P27"/>
        <w:framePr w:w="14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083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241" w:y="492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3086" w:y="4927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3590" w:y="492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4536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5995" w:y="49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7267" w:y="49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7814" w:y="4927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8928" w:y="4927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1209" w:y="5158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1824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169" w:y="5158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2784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956" w:y="5158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3547" w:y="515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3864" w:y="51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4675" w:y="515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5534" w:y="515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6556" w:y="5158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7689" w:y="51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8006" w:y="515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815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500" w:y="515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024" w:y="515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9417" w:y="515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1008" w:y="5388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1555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1713" w:y="5388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2318" w:y="538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08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259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4060" w:y="5388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505" w:h="230" w:hRule="exact" w:wrap="none" w:vAnchor="page" w:hAnchor="margin" w:x="4776" w:y="5388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337" w:h="230" w:hRule="exact" w:wrap="none" w:vAnchor="page" w:hAnchor="margin" w:x="5323" w:y="538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02" w:y="5388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13" w:y="538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7339" w:y="5388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447" w:h="230" w:hRule="exact" w:wrap="none" w:vAnchor="page" w:hAnchor="margin" w:x="8539" w:y="5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81" w:h="230" w:hRule="exact" w:wrap="none" w:vAnchor="page" w:hAnchor="margin" w:x="9028" w:y="53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152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5619"/>
        <w:rPr>
          <w:rStyle w:val="C20"/>
          <w:rtl w:val="0"/>
        </w:rPr>
      </w:pPr>
      <w:r>
        <w:rPr>
          <w:rStyle w:val="C20"/>
          <w:rtl w:val="0"/>
        </w:rPr>
        <w:t>ruchu,</w:t>
      </w:r>
    </w:p>
    <w:p>
      <w:pPr>
        <w:pStyle w:val="P27"/>
        <w:framePr w:w="783" w:h="230" w:hRule="exact" w:wrap="none" w:vAnchor="page" w:hAnchor="margin" w:x="4449" w:y="561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561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ruchu.</w:t>
      </w:r>
    </w:p>
    <w:p>
      <w:pPr>
        <w:pStyle w:val="P27"/>
        <w:framePr w:w="769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08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60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608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2702" w:y="6084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63" w:h="230" w:hRule="exact" w:wrap="none" w:vAnchor="page" w:hAnchor="margin" w:x="3561" w:y="60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67" w:y="6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825" w:y="6084"/>
        <w:rPr>
          <w:rStyle w:val="C20"/>
          <w:rtl w:val="0"/>
        </w:rPr>
      </w:pPr>
      <w:r>
        <w:rPr>
          <w:rStyle w:val="C20"/>
          <w:rtl w:val="0"/>
        </w:rPr>
        <w:t>terénu,</w:t>
      </w:r>
    </w:p>
    <w:p>
      <w:pPr>
        <w:pStyle w:val="P27"/>
        <w:framePr w:w="327" w:h="230" w:hRule="exact" w:wrap="none" w:vAnchor="page" w:hAnchor="margin" w:x="4507" w:y="608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4876" w:y="60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5304" w:y="6084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6470" w:y="6084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7584" w:y="60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8241" w:y="60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788" w:y="608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9888" w:y="6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4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55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55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65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65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655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65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02" w:y="655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728" w:y="65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664" w:y="655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235" w:y="6550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6782" w:y="65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7272" w:y="655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96" w:y="65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009" w:y="6550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78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78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7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78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7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2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2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702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524" w:y="70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14" w:y="702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28" w:y="702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5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7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7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72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7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7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72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72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72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7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72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7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72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72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7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9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9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9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4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4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4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4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4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4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4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4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4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4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4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4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4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65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65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6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65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6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65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6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65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1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1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1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1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1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3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3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3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3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82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82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82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0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0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06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0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06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06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06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06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06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06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0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29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2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2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2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29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2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2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29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76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7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7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76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9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9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9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99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99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9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9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9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99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9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9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9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2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70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7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1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1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1170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11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117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117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1170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13" w:h="230" w:hRule="exact" w:wrap="none" w:vAnchor="page" w:hAnchor="margin" w:x="5899" w:y="11700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6955" w:y="1170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656" w:y="117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145" w:y="1170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870" w:y="117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883" w:y="11700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193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1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19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193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6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6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6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63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63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63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63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63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6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63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63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6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28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28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286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28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286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28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28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28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286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28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28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286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33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33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333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3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35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357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357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3572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40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40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404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40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40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404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42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427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4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427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427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427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42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42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427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42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42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427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42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45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450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4508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450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450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45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450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4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450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45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45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450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45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45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45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73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118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497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14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14974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149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14974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1497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1497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149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14974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1497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149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1497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14974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15204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15204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15204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15204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1520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15204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152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1520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14" w:h="230" w:hRule="exact" w:wrap="none" w:vAnchor="page" w:hAnchor="margin" w:x="6998" w:y="15204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55" w:y="1520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678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36" w:y="1520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60" w:y="1520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9984" w:y="152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03" w:h="230" w:hRule="exact" w:wrap="none" w:vAnchor="page" w:hAnchor="margin" w:x="1276" w:y="15435"/>
        <w:rPr>
          <w:rStyle w:val="C20"/>
          <w:rtl w:val="0"/>
        </w:rPr>
      </w:pPr>
      <w:r>
        <w:rPr>
          <w:rStyle w:val="C20"/>
          <w:rtl w:val="0"/>
        </w:rPr>
        <w:t>průvodce“</w:t>
      </w:r>
    </w:p>
    <w:p>
      <w:pPr>
        <w:pStyle w:val="P27"/>
        <w:framePr w:w="130" w:h="230" w:hRule="exact" w:wrap="none" w:vAnchor="page" w:hAnchor="margin" w:x="2222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395" w:y="15435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3283" w:y="1543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4406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564" w:y="1543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088" w:y="1543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5712" w:y="154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5995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6686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61" w:h="230" w:hRule="exact" w:wrap="none" w:vAnchor="page" w:hAnchor="margin" w:x="7243" w:y="15435"/>
        <w:rPr>
          <w:rStyle w:val="C20"/>
          <w:rtl w:val="0"/>
        </w:rPr>
      </w:pPr>
      <w:r>
        <w:rPr>
          <w:rStyle w:val="C20"/>
          <w:rtl w:val="0"/>
        </w:rPr>
        <w:t>průvodce“.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turistického informačního centra, 31.7.2026 18:15:03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turistického informačního centra, 31.7.2026 18:15:03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turistických informačních center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turistického informačního centra, 31.7.2026 18:15:03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