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45A92" Type="http://schemas.openxmlformats.org/officeDocument/2006/relationships/officeDocument" Target="/word/document.xml" /><Relationship Id="coreR39045A92" Type="http://schemas.openxmlformats.org/package/2006/relationships/metadata/core-properties" Target="/docProps/core.xml" /><Relationship Id="customR39045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turistického informačního centra (kód: 65-027-M)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7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7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70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7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70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70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7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7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70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7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70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14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55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678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36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60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9984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03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průvodce“</w:t>
      </w:r>
    </w:p>
    <w:p>
      <w:pPr>
        <w:pStyle w:val="P27"/>
        <w:framePr w:w="130" w:h="230" w:hRule="exact" w:wrap="none" w:vAnchor="page" w:hAnchor="margin" w:x="222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395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8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40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64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8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71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9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8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43" w:y="15435"/>
        <w:rPr>
          <w:rStyle w:val="C20"/>
          <w:rtl w:val="0"/>
        </w:rPr>
      </w:pPr>
      <w:r>
        <w:rPr>
          <w:rStyle w:val="C20"/>
          <w:rtl w:val="0"/>
        </w:rPr>
        <w:t>průvodce“.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turistického informačního centra, 30.9.2026 5:59:18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