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8D9E0" Type="http://schemas.openxmlformats.org/officeDocument/2006/relationships/officeDocument" Target="/word/document.xml" /><Relationship Id="coreRCE8D9E0" Type="http://schemas.openxmlformats.org/package/2006/relationships/metadata/core-properties" Target="/docProps/core.xml" /><Relationship Id="customRCE8D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 obsluha chemické části koksovny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