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88A1F" Type="http://schemas.openxmlformats.org/officeDocument/2006/relationships/officeDocument" Target="/word/document.xml" /><Relationship Id="coreR6CC88A1F" Type="http://schemas.openxmlformats.org/package/2006/relationships/metadata/core-properties" Target="/docProps/core.xml" /><Relationship Id="customR6CC88A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Koksař obsluha chemické části koksovny, 20.10.2026 12:54:17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vlastnosti koksárenského plynu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produktů koksochemie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koksárenském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na chemické části koksovny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ověření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Vyjmenovat bezpečnostní rizika při práci na koksovně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v chemickém provoze a při práci s plynem</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Provádění zkoušek v chemické části koksovny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chemické zkoušky při zpracování koksového plynu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Provádění mechanických odběrů vzorku plynů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Příprava výstupů z chemické části koksovny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Popsat obsluhu zařízení pro biologické čištění odpadních vod</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Expedice včetně nakládky např. benzolu, surového dehtu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s ústní obhajobou</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Obsluhovat manipulační mechanizmy pro procesy čištění plynů</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s ústní obhajobou</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20.10.2026 12:54:17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 v provozním prostředí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části jednotlivých zařízení a strojů v chemickém provoze koksovny a vyjmenovat jejich základní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Obsluhovat dehtové zařízení na výrobu benzolu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Obsluhovat turbo odsávací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zařízení pro chlazení surového koksárenského plynu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Řídit provoz odsíření a odčpavkování koksárenského plynu s modifikovanou výrobou kapalné síry a katalytickým štěpením čpavku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20.10.2026 12:54:17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http://katalog.nsp.cz/karta_p.aspx?id_jp=100236&amp;kod_sm1=36).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7166"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koksárenství nebo ve funkci učitele praktického vyučování,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výroby výrobků koksovny, nebo ve funkci učitele odborných předmětů,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Koksař obsluha chemické části koksovny, 20.10.2026 12:54:17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koksoven na zařízení chemického provozu (zařízení na výrobu benzolu, zařízení na odsíření a odčpavkování koksárenského plynu, zařízení biologického čištění odpadních vod, manipulační mechanismy, provozní normy, technické podklady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chemické části koksovny, 20.10.2026 12:54:17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pStyle w:val="P21"/>
        <w:framePr w:w="7654" w:h="331" w:hRule="exact" w:wrap="none" w:vAnchor="page" w:hAnchor="margin" w:x="28" w:y="15940"/>
        <w:rPr>
          <w:rStyle w:val="C16"/>
          <w:rtl w:val="0"/>
        </w:rPr>
      </w:pPr>
      <w:r>
        <w:rPr>
          <w:rStyle w:val="C16"/>
          <w:rtl w:val="0"/>
        </w:rPr>
        <w:t>Koksař obsluha chemické části koksovny, 20.10.2026 12:54:17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