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1D3657" Type="http://schemas.openxmlformats.org/officeDocument/2006/relationships/officeDocument" Target="/word/document.xml" /><Relationship Id="coreR241D3657" Type="http://schemas.openxmlformats.org/package/2006/relationships/metadata/core-properties" Target="/docProps/core.xml" /><Relationship Id="customR241D36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Osazovač/osazovačka (kód: 36-011-H)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ve stavební a kamenické dokumentaci při osazování kamenických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osazování kamenických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běžných osazovacích prací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při osazování masivních kamenických výrobků ručně a mechanizací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Volba, obsluha a údržba nářadí, pracovních pomůcek a strojních zařízení pro osazování kamenických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Výpočet a vyměřování délek, výšek, sklonů, směrů a ploch pro osazování kamenických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a úprava podkladu pro kamenické obklady, dlažby a schodiště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Manipulace, uložení a ochrana kamenických výrobků proti poškození na stavbě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kvality kamenických výrobků na stavbě před osazením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Úprava tvarů a rozměrů sekáním, vrtáním, řezáním a broušením kamenických výrobků na místě osazování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Osazování a kotvení kamenických obkladů, dlažeb a schodů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Dodržování zásad BOZP při práci s kamenem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Osazovač/osazovačka, 20.10.2026 6:40:27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9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https://www.nsp.cz/jednotka-prace/kamenik-6435#zdravotni-zpusobilost).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zákonů a norem v platném znění: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EU 12670 Přírodní kámen - terminologie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EU 12057 Výrobky z přírodního kamene - tenké desky - požadavky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EU 12058 Výrobky z přírodního kamene - podlahové a schodišťové desky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730202 Geometrická přesnost ve výstavbě - Základní ustanovení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730210-1 Geometrická přesnost ve výstavbě - Podmínky provádění - Část 1: Přesnost osazení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730212-1 Geometrická přesnost ve výstavbě - Kontrola přesnosti - Část 1: Základní ustanovení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7078 Pozemní stavby - Postupy měření a vytyčování - slovník a vysvětlivky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733251 Navrhování konstrukcí z kamene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č.157/2009 Sb., o nakládání s těžebním odpadem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v jednotlivých kompetencích autorizovaná osoba připraví pro provedení zkoušky minimálně 3 zadání v tištěné podobě ke každé kompetenci.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prokázání orientace ve stavební dokumentaci a technických podkladech připraví autorizovaná osoba dokumentaci 5 různých typů staveb, tato zadání obsahově vychází z jednotlivých kritérií hodnocení. Autorizovaná osoba pro zkoušku vybere jedno zadání.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na určitém úseku kamenické výroby.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se klade důraz: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 bezpečné provádění všech pracovních úkonů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•organizaci práce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•volbu postupu práce, používání nářadí, zařízení a pracovních pomůcek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•dodržování předepsaných technologických postupů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•kvalitu provedení zadaných pracovních úkonů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•samostatnost při rozhodování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•ekonomické hledisko při zpracování kamene.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Osazovač/osazovačka, 20.10.2026 6:40:27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Osazovač/osazovačka, 20.10.2026 6:40:27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68AF34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