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8CB08F" Type="http://schemas.openxmlformats.org/officeDocument/2006/relationships/officeDocument" Target="/word/document.xml" /><Relationship Id="coreR4D8CB08F" Type="http://schemas.openxmlformats.org/package/2006/relationships/metadata/core-properties" Target="/docProps/core.xml" /><Relationship Id="customR4D8CB0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 obsluha baterií (kód: 21-022-H)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 obsluha baterií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koksu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procesu koksování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vstupů pro koksárenské procesy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koksárenských baterií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v provozu koksování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Koksař obsluha baterií, 7.7.2026 15:08:27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koksu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koksovací proces, přípravu uhelné vsázky, expedici koksu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koksování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procesu koksování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Orientovat se v DTP koksárenských baterií a přípravy vsázky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83" w:hRule="exact" w:wrap="none" w:vAnchor="page" w:hAnchor="margin" w:x="45" w:y="5493"/>
        <w:rPr>
          <w:rStyle w:val="C3"/>
          <w:rtl w:val="0"/>
        </w:rPr>
      </w:pPr>
    </w:p>
    <w:p>
      <w:pPr>
        <w:pStyle w:val="P13"/>
        <w:framePr w:w="6658" w:h="256" w:hRule="exact" w:wrap="none" w:vAnchor="page" w:hAnchor="margin" w:x="71" w:y="5549"/>
        <w:rPr>
          <w:rStyle w:val="C11"/>
          <w:rtl w:val="0"/>
        </w:rPr>
      </w:pPr>
      <w:r>
        <w:rPr>
          <w:rStyle w:val="C11"/>
          <w:rtl w:val="0"/>
        </w:rPr>
        <w:t>e) Popsat rozdíly mezi bateriemi pěchovanými a sypnými (výhody, nevýhody)</w:t>
      </w:r>
    </w:p>
    <w:p>
      <w:pPr>
        <w:pStyle w:val="P28"/>
        <w:framePr w:w="3921" w:h="383" w:hRule="exact" w:wrap="none" w:vAnchor="page" w:hAnchor="margin" w:x="6800" w:y="5493"/>
        <w:rPr>
          <w:rStyle w:val="C3"/>
          <w:rtl w:val="0"/>
        </w:rPr>
      </w:pPr>
    </w:p>
    <w:p>
      <w:pPr>
        <w:pStyle w:val="P29"/>
        <w:framePr w:w="3839" w:h="256"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9"/>
        <w:rPr>
          <w:rStyle w:val="C23"/>
          <w:rtl w:val="0"/>
        </w:rPr>
      </w:pPr>
      <w:r>
        <w:rPr>
          <w:rStyle w:val="C23"/>
          <w:rtl w:val="0"/>
        </w:rPr>
        <w:t>Je třeba splnit všechna kritéria.</w:t>
      </w:r>
    </w:p>
    <w:p>
      <w:pPr>
        <w:pStyle w:val="P23"/>
        <w:framePr w:w="10710" w:h="340" w:hRule="exact" w:wrap="none" w:vAnchor="page" w:hAnchor="margin" w:x="28" w:y="6425"/>
        <w:rPr>
          <w:rStyle w:val="C18"/>
          <w:rtl w:val="0"/>
        </w:rPr>
      </w:pPr>
      <w:r>
        <w:rPr>
          <w:rStyle w:val="C18"/>
          <w:rtl w:val="0"/>
        </w:rPr>
        <w:t>Dodržování bezpečnosti práce v koksárenském provozu</w:t>
      </w:r>
    </w:p>
    <w:p>
      <w:pPr>
        <w:pStyle w:val="P24"/>
        <w:framePr w:w="6713" w:h="376" w:hRule="exact" w:wrap="none" w:vAnchor="page" w:hAnchor="margin" w:x="45" w:y="6864"/>
        <w:rPr>
          <w:rStyle w:val="C3"/>
          <w:rtl w:val="0"/>
        </w:rPr>
      </w:pPr>
    </w:p>
    <w:p>
      <w:pPr>
        <w:pStyle w:val="P25"/>
        <w:framePr w:w="6661" w:h="249" w:hRule="exact" w:wrap="none" w:vAnchor="page" w:hAnchor="margin" w:x="71" w:y="6935"/>
        <w:rPr>
          <w:rStyle w:val="C19"/>
          <w:rtl w:val="0"/>
        </w:rPr>
      </w:pPr>
      <w:r>
        <w:rPr>
          <w:rStyle w:val="C19"/>
          <w:rtl w:val="0"/>
        </w:rPr>
        <w:t>Kritéria hodnocení</w:t>
      </w:r>
    </w:p>
    <w:p>
      <w:pPr>
        <w:pStyle w:val="P26"/>
        <w:framePr w:w="3918" w:h="376" w:hRule="exact" w:wrap="none" w:vAnchor="page" w:hAnchor="margin" w:x="6803" w:y="6864"/>
        <w:rPr>
          <w:rStyle w:val="C3"/>
          <w:rtl w:val="0"/>
        </w:rPr>
      </w:pPr>
    </w:p>
    <w:p>
      <w:pPr>
        <w:pStyle w:val="P27"/>
        <w:framePr w:w="3836" w:h="249" w:hRule="exact" w:wrap="none" w:vAnchor="page" w:hAnchor="margin" w:x="6859" w:y="6935"/>
        <w:rPr>
          <w:rStyle w:val="C20"/>
          <w:rtl w:val="0"/>
        </w:rPr>
      </w:pPr>
      <w:r>
        <w:rPr>
          <w:rStyle w:val="C20"/>
          <w:rtl w:val="0"/>
        </w:rPr>
        <w:t>Způsoby ověření</w:t>
      </w:r>
    </w:p>
    <w:p>
      <w:pPr>
        <w:pStyle w:val="P12"/>
        <w:framePr w:w="6710" w:h="607" w:hRule="exact" w:wrap="none" w:vAnchor="page" w:hAnchor="margin" w:x="45" w:y="7241"/>
        <w:rPr>
          <w:rStyle w:val="C3"/>
          <w:rtl w:val="0"/>
        </w:rPr>
      </w:pPr>
    </w:p>
    <w:p>
      <w:pPr>
        <w:pStyle w:val="P13"/>
        <w:framePr w:w="6658" w:h="480" w:hRule="exact" w:wrap="none" w:vAnchor="page" w:hAnchor="margin" w:x="71" w:y="7297"/>
        <w:rPr>
          <w:rStyle w:val="C11"/>
          <w:rtl w:val="0"/>
        </w:rPr>
      </w:pPr>
      <w:r>
        <w:rPr>
          <w:rStyle w:val="C11"/>
          <w:rtl w:val="0"/>
        </w:rPr>
        <w:t>a) Vyjmenovat, předvést a popsat osobní ochranné pracovní prostředky (OOPP) a důvody jejich použití na koksovně</w:t>
      </w:r>
    </w:p>
    <w:p>
      <w:pPr>
        <w:pStyle w:val="P28"/>
        <w:framePr w:w="3921" w:h="607" w:hRule="exact" w:wrap="none" w:vAnchor="page" w:hAnchor="margin" w:x="6800" w:y="7241"/>
        <w:rPr>
          <w:rStyle w:val="C3"/>
          <w:rtl w:val="0"/>
        </w:rPr>
      </w:pPr>
    </w:p>
    <w:p>
      <w:pPr>
        <w:pStyle w:val="P29"/>
        <w:framePr w:w="3839" w:h="480" w:hRule="exact" w:wrap="none" w:vAnchor="page" w:hAnchor="margin" w:x="6856" w:y="7297"/>
        <w:rPr>
          <w:rStyle w:val="C21"/>
          <w:rtl w:val="0"/>
        </w:rPr>
      </w:pPr>
      <w:r>
        <w:rPr>
          <w:rStyle w:val="C21"/>
          <w:rtl w:val="0"/>
        </w:rPr>
        <w:t>Praktické předvedení s ústním zdůvodněním</w:t>
      </w:r>
    </w:p>
    <w:p>
      <w:pPr>
        <w:pStyle w:val="P16"/>
        <w:framePr w:w="6710" w:h="376" w:hRule="exact" w:wrap="none" w:vAnchor="page" w:hAnchor="margin" w:x="45" w:y="7847"/>
        <w:rPr>
          <w:rStyle w:val="C3"/>
          <w:rtl w:val="0"/>
        </w:rPr>
      </w:pPr>
    </w:p>
    <w:p>
      <w:pPr>
        <w:pStyle w:val="P17"/>
        <w:framePr w:w="6658" w:h="249" w:hRule="exact" w:wrap="none" w:vAnchor="page" w:hAnchor="margin" w:x="71" w:y="7903"/>
        <w:rPr>
          <w:rStyle w:val="C13"/>
          <w:rtl w:val="0"/>
        </w:rPr>
      </w:pPr>
      <w:r>
        <w:rPr>
          <w:rStyle w:val="C13"/>
          <w:rtl w:val="0"/>
        </w:rPr>
        <w:t xml:space="preserve">b) Vyjmenovat  bezpečnostní rizika při práci na koksovně</w:t>
      </w:r>
    </w:p>
    <w:p>
      <w:pPr>
        <w:pStyle w:val="P30"/>
        <w:framePr w:w="3921" w:h="376" w:hRule="exact" w:wrap="none" w:vAnchor="page" w:hAnchor="margin" w:x="6800" w:y="7847"/>
        <w:rPr>
          <w:rStyle w:val="C3"/>
          <w:rtl w:val="0"/>
        </w:rPr>
      </w:pPr>
    </w:p>
    <w:p>
      <w:pPr>
        <w:pStyle w:val="P31"/>
        <w:framePr w:w="3839" w:h="249" w:hRule="exact" w:wrap="none" w:vAnchor="page" w:hAnchor="margin" w:x="6856" w:y="7903"/>
        <w:rPr>
          <w:rStyle w:val="C22"/>
          <w:rtl w:val="0"/>
        </w:rPr>
      </w:pPr>
      <w:r>
        <w:rPr>
          <w:rStyle w:val="C22"/>
          <w:rtl w:val="0"/>
        </w:rPr>
        <w:t>Ústní ověření</w:t>
      </w:r>
    </w:p>
    <w:p>
      <w:pPr>
        <w:pStyle w:val="P12"/>
        <w:framePr w:w="6710" w:h="607" w:hRule="exact" w:wrap="none" w:vAnchor="page" w:hAnchor="margin" w:x="45" w:y="8224"/>
        <w:rPr>
          <w:rStyle w:val="C3"/>
          <w:rtl w:val="0"/>
        </w:rPr>
      </w:pPr>
    </w:p>
    <w:p>
      <w:pPr>
        <w:pStyle w:val="P13"/>
        <w:framePr w:w="6658" w:h="480" w:hRule="exact" w:wrap="none" w:vAnchor="page" w:hAnchor="margin" w:x="71" w:y="8280"/>
        <w:rPr>
          <w:rStyle w:val="C11"/>
          <w:rtl w:val="0"/>
        </w:rPr>
      </w:pPr>
      <w:r>
        <w:rPr>
          <w:rStyle w:val="C11"/>
          <w:rtl w:val="0"/>
        </w:rPr>
        <w:t>c) Vyjmenovat bezpečnostní pravidla platná pro práci na ochoze baterií a pro práci s plynovém zařízení</w:t>
      </w:r>
    </w:p>
    <w:p>
      <w:pPr>
        <w:pStyle w:val="P28"/>
        <w:framePr w:w="3921" w:h="607" w:hRule="exact" w:wrap="none" w:vAnchor="page" w:hAnchor="margin" w:x="6800" w:y="8224"/>
        <w:rPr>
          <w:rStyle w:val="C3"/>
          <w:rtl w:val="0"/>
        </w:rPr>
      </w:pPr>
    </w:p>
    <w:p>
      <w:pPr>
        <w:pStyle w:val="P29"/>
        <w:framePr w:w="3839" w:h="480" w:hRule="exact" w:wrap="none" w:vAnchor="page" w:hAnchor="margin" w:x="6856" w:y="8280"/>
        <w:rPr>
          <w:rStyle w:val="C21"/>
          <w:rtl w:val="0"/>
        </w:rPr>
      </w:pPr>
      <w:r>
        <w:rPr>
          <w:rStyle w:val="C21"/>
          <w:rtl w:val="0"/>
        </w:rPr>
        <w:t>Ústní ověření</w:t>
      </w:r>
    </w:p>
    <w:p>
      <w:pPr>
        <w:pStyle w:val="P16"/>
        <w:framePr w:w="6710" w:h="607" w:hRule="exact" w:wrap="none" w:vAnchor="page" w:hAnchor="margin" w:x="45" w:y="8831"/>
        <w:rPr>
          <w:rStyle w:val="C3"/>
          <w:rtl w:val="0"/>
        </w:rPr>
      </w:pPr>
    </w:p>
    <w:p>
      <w:pPr>
        <w:pStyle w:val="P17"/>
        <w:framePr w:w="6658" w:h="480" w:hRule="exact" w:wrap="none" w:vAnchor="page" w:hAnchor="margin" w:x="71" w:y="8887"/>
        <w:rPr>
          <w:rStyle w:val="C13"/>
          <w:rtl w:val="0"/>
        </w:rPr>
      </w:pPr>
      <w:r>
        <w:rPr>
          <w:rStyle w:val="C13"/>
          <w:rtl w:val="0"/>
        </w:rPr>
        <w:t>d) Popsat hlavní charakteristiky topných plynů používaných k otopu koksárenských baterií se zaměřením na bezpečnost</w:t>
      </w:r>
    </w:p>
    <w:p>
      <w:pPr>
        <w:pStyle w:val="P30"/>
        <w:framePr w:w="3921" w:h="607" w:hRule="exact" w:wrap="none" w:vAnchor="page" w:hAnchor="margin" w:x="6800" w:y="8831"/>
        <w:rPr>
          <w:rStyle w:val="C3"/>
          <w:rtl w:val="0"/>
        </w:rPr>
      </w:pPr>
    </w:p>
    <w:p>
      <w:pPr>
        <w:pStyle w:val="P31"/>
        <w:framePr w:w="3839" w:h="480" w:hRule="exact" w:wrap="none" w:vAnchor="page" w:hAnchor="margin" w:x="6856" w:y="8887"/>
        <w:rPr>
          <w:rStyle w:val="C22"/>
          <w:rtl w:val="0"/>
        </w:rPr>
      </w:pPr>
      <w:r>
        <w:rPr>
          <w:rStyle w:val="C22"/>
          <w:rtl w:val="0"/>
        </w:rPr>
        <w:t>Ústní ověření</w:t>
      </w:r>
    </w:p>
    <w:p>
      <w:pPr>
        <w:pStyle w:val="P12"/>
        <w:framePr w:w="6710" w:h="607" w:hRule="exact" w:wrap="none" w:vAnchor="page" w:hAnchor="margin" w:x="45" w:y="9437"/>
        <w:rPr>
          <w:rStyle w:val="C3"/>
          <w:rtl w:val="0"/>
        </w:rPr>
      </w:pPr>
    </w:p>
    <w:p>
      <w:pPr>
        <w:pStyle w:val="P13"/>
        <w:framePr w:w="6658" w:h="480" w:hRule="exact" w:wrap="none" w:vAnchor="page" w:hAnchor="margin" w:x="71" w:y="9493"/>
        <w:rPr>
          <w:rStyle w:val="C11"/>
          <w:rtl w:val="0"/>
        </w:rPr>
      </w:pPr>
      <w:r>
        <w:rPr>
          <w:rStyle w:val="C11"/>
          <w:rtl w:val="0"/>
        </w:rPr>
        <w:t>e) Vyjmenovat pravidla pro izolaci zařízení na koksárenské baterii a obsluhovacích strojích</w:t>
      </w:r>
    </w:p>
    <w:p>
      <w:pPr>
        <w:pStyle w:val="P28"/>
        <w:framePr w:w="3921" w:h="607" w:hRule="exact" w:wrap="none" w:vAnchor="page" w:hAnchor="margin" w:x="6800" w:y="9437"/>
        <w:rPr>
          <w:rStyle w:val="C3"/>
          <w:rtl w:val="0"/>
        </w:rPr>
      </w:pPr>
    </w:p>
    <w:p>
      <w:pPr>
        <w:pStyle w:val="P29"/>
        <w:framePr w:w="3839" w:h="480" w:hRule="exact" w:wrap="none" w:vAnchor="page" w:hAnchor="margin" w:x="6856" w:y="9493"/>
        <w:rPr>
          <w:rStyle w:val="C21"/>
          <w:rtl w:val="0"/>
        </w:rPr>
      </w:pPr>
      <w:r>
        <w:rPr>
          <w:rStyle w:val="C21"/>
          <w:rtl w:val="0"/>
        </w:rPr>
        <w:t>Ústní ověření</w:t>
      </w:r>
    </w:p>
    <w:p>
      <w:pPr>
        <w:pStyle w:val="P32"/>
        <w:framePr w:w="10710" w:h="248" w:hRule="exact" w:wrap="none" w:vAnchor="page" w:hAnchor="margin" w:x="28" w:y="10158"/>
        <w:rPr>
          <w:rStyle w:val="C23"/>
          <w:rtl w:val="0"/>
        </w:rPr>
      </w:pPr>
      <w:r>
        <w:rPr>
          <w:rStyle w:val="C23"/>
          <w:rtl w:val="0"/>
        </w:rPr>
        <w:t>Je třeba splnit všechna kritéria.</w:t>
      </w:r>
    </w:p>
    <w:p>
      <w:pPr>
        <w:pStyle w:val="P23"/>
        <w:framePr w:w="10710" w:h="340" w:hRule="exact" w:wrap="none" w:vAnchor="page" w:hAnchor="margin" w:x="28" w:y="10593"/>
        <w:rPr>
          <w:rStyle w:val="C18"/>
          <w:rtl w:val="0"/>
        </w:rPr>
      </w:pPr>
      <w:r>
        <w:rPr>
          <w:rStyle w:val="C18"/>
          <w:rtl w:val="0"/>
        </w:rPr>
        <w:t>Provádění zkoušek v procesu koksování</w:t>
      </w:r>
    </w:p>
    <w:p>
      <w:pPr>
        <w:pStyle w:val="P24"/>
        <w:framePr w:w="6713" w:h="376" w:hRule="exact" w:wrap="none" w:vAnchor="page" w:hAnchor="margin" w:x="45" w:y="11033"/>
        <w:rPr>
          <w:rStyle w:val="C3"/>
          <w:rtl w:val="0"/>
        </w:rPr>
      </w:pPr>
    </w:p>
    <w:p>
      <w:pPr>
        <w:pStyle w:val="P25"/>
        <w:framePr w:w="6661" w:h="249" w:hRule="exact" w:wrap="none" w:vAnchor="page" w:hAnchor="margin" w:x="71" w:y="11104"/>
        <w:rPr>
          <w:rStyle w:val="C19"/>
          <w:rtl w:val="0"/>
        </w:rPr>
      </w:pPr>
      <w:r>
        <w:rPr>
          <w:rStyle w:val="C19"/>
          <w:rtl w:val="0"/>
        </w:rPr>
        <w:t>Kritéria hodnocení</w:t>
      </w:r>
    </w:p>
    <w:p>
      <w:pPr>
        <w:pStyle w:val="P26"/>
        <w:framePr w:w="3918" w:h="376" w:hRule="exact" w:wrap="none" w:vAnchor="page" w:hAnchor="margin" w:x="6803" w:y="11033"/>
        <w:rPr>
          <w:rStyle w:val="C3"/>
          <w:rtl w:val="0"/>
        </w:rPr>
      </w:pPr>
    </w:p>
    <w:p>
      <w:pPr>
        <w:pStyle w:val="P27"/>
        <w:framePr w:w="3836" w:h="249" w:hRule="exact" w:wrap="none" w:vAnchor="page" w:hAnchor="margin" w:x="6859" w:y="11104"/>
        <w:rPr>
          <w:rStyle w:val="C20"/>
          <w:rtl w:val="0"/>
        </w:rPr>
      </w:pPr>
      <w:r>
        <w:rPr>
          <w:rStyle w:val="C20"/>
          <w:rtl w:val="0"/>
        </w:rPr>
        <w:t>Způsoby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a) Popsat zkoušky prováděné na bateriích (MICUM – zkouška pevnosti a otěrnosti koksu)</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Ústní ověření</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b) Popsat zkoušky parametrů CSR (pevnost koksu po reakci) , CRI (index reaktivity koksu). Vysvětlit význam těchto parametrů</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Ústní ověření</w:t>
      </w:r>
    </w:p>
    <w:p>
      <w:pPr>
        <w:pStyle w:val="P12"/>
        <w:framePr w:w="6710" w:h="376" w:hRule="exact" w:wrap="none" w:vAnchor="page" w:hAnchor="margin" w:x="45" w:y="12623"/>
        <w:rPr>
          <w:rStyle w:val="C3"/>
          <w:rtl w:val="0"/>
        </w:rPr>
      </w:pPr>
    </w:p>
    <w:p>
      <w:pPr>
        <w:pStyle w:val="P13"/>
        <w:framePr w:w="6658" w:h="249" w:hRule="exact" w:wrap="none" w:vAnchor="page" w:hAnchor="margin" w:x="71" w:y="12679"/>
        <w:rPr>
          <w:rStyle w:val="C11"/>
          <w:rtl w:val="0"/>
        </w:rPr>
      </w:pPr>
      <w:r>
        <w:rPr>
          <w:rStyle w:val="C11"/>
          <w:rtl w:val="0"/>
        </w:rPr>
        <w:t>c) Kontrolovat základní kvalitativní parametry koksu a vysvětlit jejich význam</w:t>
      </w:r>
    </w:p>
    <w:p>
      <w:pPr>
        <w:pStyle w:val="P28"/>
        <w:framePr w:w="3921" w:h="376" w:hRule="exact" w:wrap="none" w:vAnchor="page" w:hAnchor="margin" w:x="6800" w:y="12623"/>
        <w:rPr>
          <w:rStyle w:val="C3"/>
          <w:rtl w:val="0"/>
        </w:rPr>
      </w:pPr>
    </w:p>
    <w:p>
      <w:pPr>
        <w:pStyle w:val="P29"/>
        <w:framePr w:w="3839" w:h="249" w:hRule="exact" w:wrap="none" w:vAnchor="page" w:hAnchor="margin" w:x="6856" w:y="12679"/>
        <w:rPr>
          <w:rStyle w:val="C21"/>
          <w:rtl w:val="0"/>
        </w:rPr>
      </w:pPr>
      <w:r>
        <w:rPr>
          <w:rStyle w:val="C21"/>
          <w:rtl w:val="0"/>
        </w:rPr>
        <w:t>Praktické předvedení s ústním ověřením</w:t>
      </w:r>
    </w:p>
    <w:p>
      <w:pPr>
        <w:pStyle w:val="P32"/>
        <w:framePr w:w="10710" w:h="248" w:hRule="exact" w:wrap="none" w:vAnchor="page" w:hAnchor="margin" w:x="28" w:y="13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baterií, 7.7.2026 15:08:27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koksárenské procesy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plnicí vůz, vodicí vůz, výtlačný stroj, stroj obsluhy stropu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a údržba koksárenských baterií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Spolupracovat při seřizování topných armatur</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s ústním zdůvodněním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Spolupracovat při regulaci teplot a tahu v otopném systému baterie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zdůvodněním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Vést evidenci o průběhu koksování a stavu zařízení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Popsat a vysvětlit princip topení koksárenským plynem a vysokopecním plynem</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Obsluha zařízení v provozu koksování</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Rozeznat a popsat funkci strojů a zařízení používaných v procesu koksování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s ústním zdůvodněním v provozním prostředí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Určit části jednotlivých zařízení a strojů na koksovně a uvést jejich základní vlastnosti</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Obsluhovat zařízení koksových baterií</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 s ústním zdůvodněním</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d) Obsluhovat zařízení uhelné vsázky</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Praktické předvedení s ústním zdůvodněním</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Obsluhovat zařízení dopravy uhelné vsázky a koksu</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s ústním zdůvodněním</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f) Obsluhovat zařízení expedice včetně třídění koksu a nakládky výrobků koksovny</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Praktické předvedení s ústním zdůvodněním</w:t>
      </w:r>
    </w:p>
    <w:p>
      <w:pPr>
        <w:pStyle w:val="P12"/>
        <w:framePr w:w="6710" w:h="376" w:hRule="exact" w:wrap="none" w:vAnchor="page" w:hAnchor="margin" w:x="45" w:y="13127"/>
        <w:rPr>
          <w:rStyle w:val="C3"/>
          <w:rtl w:val="0"/>
        </w:rPr>
      </w:pPr>
    </w:p>
    <w:p>
      <w:pPr>
        <w:pStyle w:val="P13"/>
        <w:framePr w:w="6658" w:h="249" w:hRule="exact" w:wrap="none" w:vAnchor="page" w:hAnchor="margin" w:x="71" w:y="13183"/>
        <w:rPr>
          <w:rStyle w:val="C11"/>
          <w:rtl w:val="0"/>
        </w:rPr>
      </w:pPr>
      <w:r>
        <w:rPr>
          <w:rStyle w:val="C11"/>
          <w:rtl w:val="0"/>
        </w:rPr>
        <w:t>g) Popsat funkci předlohy na koksárenské baterii</w:t>
      </w:r>
    </w:p>
    <w:p>
      <w:pPr>
        <w:pStyle w:val="P28"/>
        <w:framePr w:w="3921" w:h="376" w:hRule="exact" w:wrap="none" w:vAnchor="page" w:hAnchor="margin" w:x="6800" w:y="13127"/>
        <w:rPr>
          <w:rStyle w:val="C3"/>
          <w:rtl w:val="0"/>
        </w:rPr>
      </w:pPr>
    </w:p>
    <w:p>
      <w:pPr>
        <w:pStyle w:val="P29"/>
        <w:framePr w:w="3839" w:h="249" w:hRule="exact" w:wrap="none" w:vAnchor="page" w:hAnchor="margin" w:x="6856" w:y="13183"/>
        <w:rPr>
          <w:rStyle w:val="C21"/>
          <w:rtl w:val="0"/>
        </w:rPr>
      </w:pPr>
      <w:r>
        <w:rPr>
          <w:rStyle w:val="C21"/>
          <w:rtl w:val="0"/>
        </w:rPr>
        <w:t>Praktické předvedení s ústním ověřením</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baterií, 7.7.2026 15:08:27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https://nsp.cz/jednotka-prace/koksar-obsluha-baterii#zdravotni-zpusobilost).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 obsluha baterií, 7.7.2026 15:08:27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koksárenství nebo ve funkci učitele praktického vyučování v oboru studia.</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výroby výrobků koksovny, nebo ve funkci učitele odborných předmětů v oboru studia.</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Koksař obsluha baterií, 7.7.2026 15:08:27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v reálném provozu koksovny.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koksárenské části koksovny: </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•koksárenské baterie</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•třídírna koksu</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uhelné vsázky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mechanizmy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•výtlačný stroj</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chemické části koksovny: </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výrobu benzolu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odsíření a odčpavkování koksárenského plynu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biologického čištění odpadních vod</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•manipulačními mechanismy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normy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ke strojům a zařízením</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tabulky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přípravy na zkoušku</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860"/>
        <w:rPr>
          <w:rStyle w:val="C3"/>
          <w:rtl w:val="0"/>
        </w:rPr>
      </w:pPr>
    </w:p>
    <w:p>
      <w:pPr>
        <w:pStyle w:val="P35"/>
        <w:framePr w:w="10710" w:h="340" w:hRule="exact" w:wrap="none" w:vAnchor="page" w:hAnchor="margin" w:x="28" w:y="11860"/>
        <w:rPr>
          <w:rStyle w:val="C25"/>
          <w:rtl w:val="0"/>
        </w:rPr>
      </w:pPr>
      <w:r>
        <w:rPr>
          <w:rStyle w:val="C25"/>
          <w:rtl w:val="0"/>
        </w:rPr>
        <w:t>Doba pro vykonání zkoušky</w:t>
      </w:r>
    </w:p>
    <w:p>
      <w:pPr>
        <w:keepNext w:val="0"/>
        <w:keepLines w:val="0"/>
        <w:framePr w:w="10766" w:h="806" w:hRule="exact" w:wrap="none" w:vAnchor="page" w:hAnchor="margin" w:x="0" w:y="12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 obsluha baterií, 7.7.2026 15:08:27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 obsluha baterií, 7.7.2026 15:08:27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D023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9AA0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F494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543676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