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79F9B2" Type="http://schemas.openxmlformats.org/officeDocument/2006/relationships/officeDocument" Target="/word/document.xml" /><Relationship Id="coreR2E79F9B2" Type="http://schemas.openxmlformats.org/package/2006/relationships/metadata/core-properties" Target="/docProps/core.xml" /><Relationship Id="customR2E79F9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 technička kontrolorka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kontrolor / technička kontrolorka jakosti ve strojírenství, 20.8.2026 20:50:24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jakosti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20.8.2026 20:50:24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jednu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a ústní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a ústní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Praktické předvedení a ústní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Praktické předvedení a 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20.8.2026 20:50:24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https://www.nsp.cz/jednotka-prace/technik-jakosti-ve-stroji#zdravotni-zpusobilost).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Provádění nedestruktivních zkoušek materiálů, svárů a součástí prozařováním, ultrazvukem, magnetickou metodou a kapilární metodou (e75.D.4315) je nutná znalost postupu provádění všech uvedených typů zkoušek, ale praktické předvedení pouze jedné zvolené metody zkoušky.</w:t>
      </w:r>
    </w:p>
    <w:p>
      <w:pPr>
        <w:pStyle w:val="P33"/>
        <w:framePr w:w="10766" w:h="2308"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20.8.2026 20:50:24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příslušného odvětví výroby nebo ve funkci učitele odborných předmětů nebo odborného výcviku v oboru strojírenství.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kontrolor / technička kontrolorka jakosti ve strojírenství, 20.8.2026 20:50:24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Drsnoměry, tvrdoměry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souřadnicová měřidla</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na nedestruktivní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Zářič, rentgen pro provedení prozařovací metody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pro praktické posuzování vad (výbrus, svařence)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záznamům provedených úkonů (protokoly z kontrol, průvodní listy, technologická dokumentace)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61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20.8.2026 20:50:24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pStyle w:val="P21"/>
        <w:framePr w:w="7654" w:h="331" w:hRule="exact" w:wrap="none" w:vAnchor="page" w:hAnchor="margin" w:x="28" w:y="15940"/>
        <w:rPr>
          <w:rStyle w:val="C16"/>
          <w:rtl w:val="0"/>
        </w:rPr>
      </w:pPr>
      <w:r>
        <w:rPr>
          <w:rStyle w:val="C16"/>
          <w:rtl w:val="0"/>
        </w:rPr>
        <w:t>Technik kontrolor / technička kontrolorka jakosti ve strojírenství, 20.8.2026 20:50:24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C996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5EE9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