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487DA0" Type="http://schemas.openxmlformats.org/officeDocument/2006/relationships/officeDocument" Target="/word/document.xml" /><Relationship Id="coreR45487DA0" Type="http://schemas.openxmlformats.org/package/2006/relationships/metadata/core-properties" Target="/docProps/core.xml" /><Relationship Id="customR45487D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kontrolor jakosti ve strojírenství (kód: 23-068-M)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výrobků, v normách jakosti,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kompletnosti a funkčnosti strojírenských výrobků dle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materiálových vad kovových a nekovových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Měření a kontrola délkových rozměrů, geometrických tvarů, vzájemné polohy prvků a jakosti povrchu s využitím profilprojektorů, mikroskopů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výsledků tepelného zpracování pomocí přístrojů na měření tvrdosti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nedestruktivních zkoušek materiálů, svárů a součástí prozařováním, ultrazvukem, magnetickou metodou a kapilární metodou</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Vyhotovování záznamů a vystavování osvědčení o výsledcích kontrol strojírenských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Technik kontrolor jakosti ve strojírenství, 30.9.2026 5:02:00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výrobků, v normách jakosti,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jakosti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Kontrola kompletnosti a funkčnosti strojírenských výrobků dle dokumentace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Zpracovat stanoviska k jednotlivým fázím výroby z hlediska kompletnosti, jakosti a funkčnosti výrobku</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Označit výrobky třídou a jakosti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Posuzování materiálových vad kovových a nekovových materiálů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Vyhodnotit materiálové vady a jejich možný dopad na kvalitu výrobku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744"/>
        <w:rPr>
          <w:rStyle w:val="C3"/>
          <w:rtl w:val="0"/>
        </w:rPr>
      </w:pPr>
    </w:p>
    <w:p>
      <w:pPr>
        <w:pStyle w:val="P17"/>
        <w:framePr w:w="6658" w:h="480" w:hRule="exact" w:wrap="none" w:vAnchor="page" w:hAnchor="margin" w:x="71" w:y="8800"/>
        <w:rPr>
          <w:rStyle w:val="C13"/>
          <w:rtl w:val="0"/>
        </w:rPr>
      </w:pPr>
      <w:r>
        <w:rPr>
          <w:rStyle w:val="C13"/>
          <w:rtl w:val="0"/>
        </w:rPr>
        <w:t>b) Navrhnout metodu pro odstranění zjištěných vad materiálu a návrh opatření pro zamezení jejich vzniku u výrobků</w:t>
      </w:r>
    </w:p>
    <w:p>
      <w:pPr>
        <w:pStyle w:val="P30"/>
        <w:framePr w:w="3921" w:h="607" w:hRule="exact" w:wrap="none" w:vAnchor="page" w:hAnchor="margin" w:x="6800" w:y="8744"/>
        <w:rPr>
          <w:rStyle w:val="C3"/>
          <w:rtl w:val="0"/>
        </w:rPr>
      </w:pPr>
    </w:p>
    <w:p>
      <w:pPr>
        <w:pStyle w:val="P31"/>
        <w:framePr w:w="3839" w:h="480"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547" w:hRule="exact" w:wrap="none" w:vAnchor="page" w:hAnchor="margin" w:x="28" w:y="990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Zvolit měřidla a pomůcky potřebné ke kontrole rozměrů výrobku a jeho částí</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 a ústní ověření</w:t>
      </w:r>
    </w:p>
    <w:p>
      <w:pPr>
        <w:pStyle w:val="P16"/>
        <w:framePr w:w="6710" w:h="607" w:hRule="exact" w:wrap="none" w:vAnchor="page" w:hAnchor="margin" w:x="45" w:y="11530"/>
        <w:rPr>
          <w:rStyle w:val="C3"/>
          <w:rtl w:val="0"/>
        </w:rPr>
      </w:pPr>
    </w:p>
    <w:p>
      <w:pPr>
        <w:pStyle w:val="P17"/>
        <w:framePr w:w="6658" w:h="480" w:hRule="exact" w:wrap="none" w:vAnchor="page" w:hAnchor="margin" w:x="71" w:y="11586"/>
        <w:rPr>
          <w:rStyle w:val="C13"/>
          <w:rtl w:val="0"/>
        </w:rPr>
      </w:pPr>
      <w:r>
        <w:rPr>
          <w:rStyle w:val="C13"/>
          <w:rtl w:val="0"/>
        </w:rPr>
        <w:t>b) Zvolit měřicí metodu pro měření a kontrolu geometrického tvaru a vzájemné polohy ploch výrobku a jeho částí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2"/>
          <w:rtl w:val="0"/>
        </w:rPr>
      </w:pPr>
      <w:r>
        <w:rPr>
          <w:rStyle w:val="C22"/>
          <w:rtl w:val="0"/>
        </w:rPr>
        <w:t>Praktické předvedení a ústní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c) Měřit a kontrolovat rozměr výrobku a jeho částí měřidly a měřicími přístroji</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d) Měřit a kontrolovat geometrický tvar a vzájemnou polohu prvků výrobku měřidly a měřicími přístroji</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e) Měřit a kontrolovat jakost povrchu výrobku komparačními měřidly</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jakosti ve strojírenství, 30.9.2026 5:02:00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měřicí přístroje pro měření a kontrolu délkových rozměrů, geometrických tvarů, vzájemnou polohu prvků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práci s měřicími přístroji, projektory, mikroskopy a podobnými přístroji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Analyzovat a vyhodnotit výsledky zjištění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Měření a kontrola výsledků tepelného zpracování pomocí přístrojů na měření tvrdosti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Měřit výsledky tepelného zpracování pomocí přístrojů na měření tvrdosti</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Kontrolovat výsledky tepelného zpracování</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Analyzovat a vyhodnotit výsledky kontroly výsledků tepelného zpracování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Provádění nedestruktivních zkoušek materiálů, svárů a součástí prozařováním, ultrazvukem, magnetickou metodou a kapilární metodou</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Zvolit jednu metodu pro provedení nedestruktivní zkoušky materiálů, svárů a součástí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Praktické předvedení a ústní ověření</w:t>
      </w:r>
    </w:p>
    <w:p>
      <w:pPr>
        <w:pStyle w:val="P16"/>
        <w:framePr w:w="6710" w:h="376" w:hRule="exact" w:wrap="none" w:vAnchor="page" w:hAnchor="margin" w:x="45" w:y="9439"/>
        <w:rPr>
          <w:rStyle w:val="C3"/>
          <w:rtl w:val="0"/>
        </w:rPr>
      </w:pPr>
    </w:p>
    <w:p>
      <w:pPr>
        <w:pStyle w:val="P17"/>
        <w:framePr w:w="6658" w:h="249" w:hRule="exact" w:wrap="none" w:vAnchor="page" w:hAnchor="margin" w:x="71" w:y="9495"/>
        <w:rPr>
          <w:rStyle w:val="C13"/>
          <w:rtl w:val="0"/>
        </w:rPr>
      </w:pPr>
      <w:r>
        <w:rPr>
          <w:rStyle w:val="C13"/>
          <w:rtl w:val="0"/>
        </w:rPr>
        <w:t>b) Provést nedestruktivní zkoušku materiálů, svárů a součástí</w:t>
      </w:r>
    </w:p>
    <w:p>
      <w:pPr>
        <w:pStyle w:val="P30"/>
        <w:framePr w:w="3921" w:h="376" w:hRule="exact" w:wrap="none" w:vAnchor="page" w:hAnchor="margin" w:x="6800" w:y="9439"/>
        <w:rPr>
          <w:rStyle w:val="C3"/>
          <w:rtl w:val="0"/>
        </w:rPr>
      </w:pPr>
    </w:p>
    <w:p>
      <w:pPr>
        <w:pStyle w:val="P31"/>
        <w:framePr w:w="3839" w:h="249" w:hRule="exact" w:wrap="none" w:vAnchor="page" w:hAnchor="margin" w:x="6856" w:y="9495"/>
        <w:rPr>
          <w:rStyle w:val="C22"/>
          <w:rtl w:val="0"/>
        </w:rPr>
      </w:pPr>
      <w:r>
        <w:rPr>
          <w:rStyle w:val="C22"/>
          <w:rtl w:val="0"/>
        </w:rPr>
        <w:t>Praktické předvedení a ústní ověření</w:t>
      </w:r>
    </w:p>
    <w:p>
      <w:pPr>
        <w:pStyle w:val="P12"/>
        <w:framePr w:w="6710" w:h="376" w:hRule="exact" w:wrap="none" w:vAnchor="page" w:hAnchor="margin" w:x="45" w:y="9815"/>
        <w:rPr>
          <w:rStyle w:val="C3"/>
          <w:rtl w:val="0"/>
        </w:rPr>
      </w:pPr>
    </w:p>
    <w:p>
      <w:pPr>
        <w:pStyle w:val="P13"/>
        <w:framePr w:w="6658" w:h="249" w:hRule="exact" w:wrap="none" w:vAnchor="page" w:hAnchor="margin" w:x="71" w:y="9871"/>
        <w:rPr>
          <w:rStyle w:val="C11"/>
          <w:rtl w:val="0"/>
        </w:rPr>
      </w:pPr>
      <w:r>
        <w:rPr>
          <w:rStyle w:val="C11"/>
          <w:rtl w:val="0"/>
        </w:rPr>
        <w:t>c) Analyzovat a vyhodnotit výsledky materiálů, svárů a součástí</w:t>
      </w:r>
    </w:p>
    <w:p>
      <w:pPr>
        <w:pStyle w:val="P28"/>
        <w:framePr w:w="3921" w:h="376" w:hRule="exact" w:wrap="none" w:vAnchor="page" w:hAnchor="margin" w:x="6800" w:y="9815"/>
        <w:rPr>
          <w:rStyle w:val="C3"/>
          <w:rtl w:val="0"/>
        </w:rPr>
      </w:pPr>
    </w:p>
    <w:p>
      <w:pPr>
        <w:pStyle w:val="P29"/>
        <w:framePr w:w="3839" w:h="249" w:hRule="exact" w:wrap="none" w:vAnchor="page" w:hAnchor="margin" w:x="6856" w:y="9871"/>
        <w:rPr>
          <w:rStyle w:val="C21"/>
          <w:rtl w:val="0"/>
        </w:rPr>
      </w:pPr>
      <w:r>
        <w:rPr>
          <w:rStyle w:val="C21"/>
          <w:rtl w:val="0"/>
        </w:rPr>
        <w:t>Praktické předvedení a ústní ověření</w:t>
      </w:r>
    </w:p>
    <w:p>
      <w:pPr>
        <w:pStyle w:val="P32"/>
        <w:framePr w:w="10710" w:h="248" w:hRule="exact" w:wrap="none" w:vAnchor="page" w:hAnchor="margin" w:x="28" w:y="10305"/>
        <w:rPr>
          <w:rStyle w:val="C23"/>
          <w:rtl w:val="0"/>
        </w:rPr>
      </w:pPr>
      <w:r>
        <w:rPr>
          <w:rStyle w:val="C23"/>
          <w:rtl w:val="0"/>
        </w:rPr>
        <w:t>Je třeba splnit všechna kritéria.</w:t>
      </w:r>
    </w:p>
    <w:p>
      <w:pPr>
        <w:pStyle w:val="P23"/>
        <w:framePr w:w="10710" w:h="340" w:hRule="exact" w:wrap="none" w:vAnchor="page" w:hAnchor="margin" w:x="28" w:y="10740"/>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11180"/>
        <w:rPr>
          <w:rStyle w:val="C3"/>
          <w:rtl w:val="0"/>
        </w:rPr>
      </w:pPr>
    </w:p>
    <w:p>
      <w:pPr>
        <w:pStyle w:val="P25"/>
        <w:framePr w:w="6661" w:h="249" w:hRule="exact" w:wrap="none" w:vAnchor="page" w:hAnchor="margin" w:x="71" w:y="11251"/>
        <w:rPr>
          <w:rStyle w:val="C19"/>
          <w:rtl w:val="0"/>
        </w:rPr>
      </w:pPr>
      <w:r>
        <w:rPr>
          <w:rStyle w:val="C19"/>
          <w:rtl w:val="0"/>
        </w:rPr>
        <w:t>Kritéria hodnocení</w:t>
      </w:r>
    </w:p>
    <w:p>
      <w:pPr>
        <w:pStyle w:val="P26"/>
        <w:framePr w:w="3918" w:h="376" w:hRule="exact" w:wrap="none" w:vAnchor="page" w:hAnchor="margin" w:x="6803" w:y="11180"/>
        <w:rPr>
          <w:rStyle w:val="C3"/>
          <w:rtl w:val="0"/>
        </w:rPr>
      </w:pPr>
    </w:p>
    <w:p>
      <w:pPr>
        <w:pStyle w:val="P27"/>
        <w:framePr w:w="3836" w:h="249" w:hRule="exact" w:wrap="none" w:vAnchor="page" w:hAnchor="margin" w:x="6859" w:y="11251"/>
        <w:rPr>
          <w:rStyle w:val="C20"/>
          <w:rtl w:val="0"/>
        </w:rPr>
      </w:pPr>
      <w:r>
        <w:rPr>
          <w:rStyle w:val="C20"/>
          <w:rtl w:val="0"/>
        </w:rPr>
        <w:t>Způsoby ověření</w:t>
      </w:r>
    </w:p>
    <w:p>
      <w:pPr>
        <w:pStyle w:val="P12"/>
        <w:framePr w:w="6710" w:h="376" w:hRule="exact" w:wrap="none" w:vAnchor="page" w:hAnchor="margin" w:x="45" w:y="11556"/>
        <w:rPr>
          <w:rStyle w:val="C3"/>
          <w:rtl w:val="0"/>
        </w:rPr>
      </w:pPr>
    </w:p>
    <w:p>
      <w:pPr>
        <w:pStyle w:val="P13"/>
        <w:framePr w:w="6658" w:h="249" w:hRule="exact" w:wrap="none" w:vAnchor="page" w:hAnchor="margin" w:x="71" w:y="11612"/>
        <w:rPr>
          <w:rStyle w:val="C11"/>
          <w:rtl w:val="0"/>
        </w:rPr>
      </w:pPr>
      <w:r>
        <w:rPr>
          <w:rStyle w:val="C11"/>
          <w:rtl w:val="0"/>
        </w:rPr>
        <w:t>a) Vyhotovit záznam o výsledcích kontroly</w:t>
      </w:r>
    </w:p>
    <w:p>
      <w:pPr>
        <w:pStyle w:val="P28"/>
        <w:framePr w:w="3921" w:h="376" w:hRule="exact" w:wrap="none" w:vAnchor="page" w:hAnchor="margin" w:x="6800" w:y="11556"/>
        <w:rPr>
          <w:rStyle w:val="C3"/>
          <w:rtl w:val="0"/>
        </w:rPr>
      </w:pPr>
    </w:p>
    <w:p>
      <w:pPr>
        <w:pStyle w:val="P29"/>
        <w:framePr w:w="3839" w:h="249" w:hRule="exact" w:wrap="none" w:vAnchor="page" w:hAnchor="margin" w:x="6856" w:y="11612"/>
        <w:rPr>
          <w:rStyle w:val="C21"/>
          <w:rtl w:val="0"/>
        </w:rPr>
      </w:pPr>
      <w:r>
        <w:rPr>
          <w:rStyle w:val="C21"/>
          <w:rtl w:val="0"/>
        </w:rPr>
        <w:t>Praktické předvedení a ústní ověření</w:t>
      </w:r>
    </w:p>
    <w:p>
      <w:pPr>
        <w:pStyle w:val="P16"/>
        <w:framePr w:w="6710" w:h="376" w:hRule="exact" w:wrap="none" w:vAnchor="page" w:hAnchor="margin" w:x="45" w:y="11932"/>
        <w:rPr>
          <w:rStyle w:val="C3"/>
          <w:rtl w:val="0"/>
        </w:rPr>
      </w:pPr>
    </w:p>
    <w:p>
      <w:pPr>
        <w:pStyle w:val="P17"/>
        <w:framePr w:w="6658" w:h="249" w:hRule="exact" w:wrap="none" w:vAnchor="page" w:hAnchor="margin" w:x="71" w:y="11988"/>
        <w:rPr>
          <w:rStyle w:val="C13"/>
          <w:rtl w:val="0"/>
        </w:rPr>
      </w:pPr>
      <w:r>
        <w:rPr>
          <w:rStyle w:val="C13"/>
          <w:rtl w:val="0"/>
        </w:rPr>
        <w:t>b) Navrhnout opatření k odstranění zjištěných závad a jejich příčin</w:t>
      </w:r>
    </w:p>
    <w:p>
      <w:pPr>
        <w:pStyle w:val="P30"/>
        <w:framePr w:w="3921" w:h="376" w:hRule="exact" w:wrap="none" w:vAnchor="page" w:hAnchor="margin" w:x="6800" w:y="11932"/>
        <w:rPr>
          <w:rStyle w:val="C3"/>
          <w:rtl w:val="0"/>
        </w:rPr>
      </w:pPr>
    </w:p>
    <w:p>
      <w:pPr>
        <w:pStyle w:val="P31"/>
        <w:framePr w:w="3839" w:h="249" w:hRule="exact" w:wrap="none" w:vAnchor="page" w:hAnchor="margin" w:x="6856" w:y="11988"/>
        <w:rPr>
          <w:rStyle w:val="C22"/>
          <w:rtl w:val="0"/>
        </w:rPr>
      </w:pPr>
      <w:r>
        <w:rPr>
          <w:rStyle w:val="C22"/>
          <w:rtl w:val="0"/>
        </w:rPr>
        <w:t>Praktické ověření a ústní ověření</w:t>
      </w:r>
    </w:p>
    <w:p>
      <w:pPr>
        <w:pStyle w:val="P12"/>
        <w:framePr w:w="6710" w:h="376" w:hRule="exact" w:wrap="none" w:vAnchor="page" w:hAnchor="margin" w:x="45" w:y="12308"/>
        <w:rPr>
          <w:rStyle w:val="C3"/>
          <w:rtl w:val="0"/>
        </w:rPr>
      </w:pPr>
    </w:p>
    <w:p>
      <w:pPr>
        <w:pStyle w:val="P13"/>
        <w:framePr w:w="6658" w:h="249" w:hRule="exact" w:wrap="none" w:vAnchor="page" w:hAnchor="margin" w:x="71" w:y="12364"/>
        <w:rPr>
          <w:rStyle w:val="C11"/>
          <w:rtl w:val="0"/>
        </w:rPr>
      </w:pPr>
      <w:r>
        <w:rPr>
          <w:rStyle w:val="C11"/>
          <w:rtl w:val="0"/>
        </w:rPr>
        <w:t>c) Zpracovat protokol z vstupní, mezioperační a výstupní kontroly</w:t>
      </w:r>
    </w:p>
    <w:p>
      <w:pPr>
        <w:pStyle w:val="P28"/>
        <w:framePr w:w="3921" w:h="376" w:hRule="exact" w:wrap="none" w:vAnchor="page" w:hAnchor="margin" w:x="6800" w:y="12308"/>
        <w:rPr>
          <w:rStyle w:val="C3"/>
          <w:rtl w:val="0"/>
        </w:rPr>
      </w:pPr>
    </w:p>
    <w:p>
      <w:pPr>
        <w:pStyle w:val="P29"/>
        <w:framePr w:w="3839" w:h="249" w:hRule="exact" w:wrap="none" w:vAnchor="page" w:hAnchor="margin" w:x="6856" w:y="12364"/>
        <w:rPr>
          <w:rStyle w:val="C21"/>
          <w:rtl w:val="0"/>
        </w:rPr>
      </w:pPr>
      <w:r>
        <w:rPr>
          <w:rStyle w:val="C21"/>
          <w:rtl w:val="0"/>
        </w:rPr>
        <w:t>Praktické předvedení a ústní ověření</w:t>
      </w:r>
    </w:p>
    <w:p>
      <w:pPr>
        <w:pStyle w:val="P16"/>
        <w:framePr w:w="6710" w:h="607" w:hRule="exact" w:wrap="none" w:vAnchor="page" w:hAnchor="margin" w:x="45" w:y="12685"/>
        <w:rPr>
          <w:rStyle w:val="C3"/>
          <w:rtl w:val="0"/>
        </w:rPr>
      </w:pPr>
    </w:p>
    <w:p>
      <w:pPr>
        <w:pStyle w:val="P17"/>
        <w:framePr w:w="6658" w:h="480" w:hRule="exact" w:wrap="none" w:vAnchor="page" w:hAnchor="margin" w:x="71" w:y="12741"/>
        <w:rPr>
          <w:rStyle w:val="C13"/>
          <w:rtl w:val="0"/>
        </w:rPr>
      </w:pPr>
      <w:r>
        <w:rPr>
          <w:rStyle w:val="C13"/>
          <w:rtl w:val="0"/>
        </w:rPr>
        <w:t>d) Zpracovat návrh plánu na provádění preventivních kontrol zaměřených na zjištění příčin opakujících se nedostatků</w:t>
      </w:r>
    </w:p>
    <w:p>
      <w:pPr>
        <w:pStyle w:val="P30"/>
        <w:framePr w:w="3921" w:h="607" w:hRule="exact" w:wrap="none" w:vAnchor="page" w:hAnchor="margin" w:x="6800" w:y="12685"/>
        <w:rPr>
          <w:rStyle w:val="C3"/>
          <w:rtl w:val="0"/>
        </w:rPr>
      </w:pPr>
    </w:p>
    <w:p>
      <w:pPr>
        <w:pStyle w:val="P31"/>
        <w:framePr w:w="3839" w:h="480" w:hRule="exact" w:wrap="none" w:vAnchor="page" w:hAnchor="margin" w:x="6856" w:y="12741"/>
        <w:rPr>
          <w:rStyle w:val="C22"/>
          <w:rtl w:val="0"/>
        </w:rPr>
      </w:pPr>
      <w:r>
        <w:rPr>
          <w:rStyle w:val="C22"/>
          <w:rtl w:val="0"/>
        </w:rPr>
        <w:t>Praktické předvedení a ústní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jakosti ve strojírenství, 30.9.2026 5:02:00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https://www.nsp.cz/jednotka-prace/technik-jakosti-ve-stroji#zdravotni-zpusobilost).</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Provádění nedestruktivních zkoušek materiálů, svárů a součástí prozařováním, ultrazvukem, magnetickou metodou a kapilární metodou (e75.D.4315) je nutná znalost postupu provádění všech uvedených typů zkoušek, ale praktické předvedení pouze jedné zvolené metody zkoušky.</w:t>
      </w:r>
    </w:p>
    <w:p>
      <w:pPr>
        <w:pStyle w:val="P33"/>
        <w:framePr w:w="10766" w:h="2308"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kontrolor jakosti ve strojírenství, 30.9.2026 5:02:00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oblasti strojírenské výroby nebo ve funkci učitele praktického vyučování nebo odborného výcviku v oboru strojírenství.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 strojírenství.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průmyslové inženýrství a management a alespoň 5 let odborné praxe v oblasti příslušného odvětví výroby nebo ve funkci učitele odborných předmětů nebo odborného výcviku v oboru strojírenství.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kontrolor jakosti ve strojírenství, 30.9.2026 5:02:00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Dílenský mikroskop</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Profilprojektor</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Optický mikrometr pro měření průměru a polohy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Tvrdoměr stabilní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přístroj pro měření tvrdosti povrchu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Přenosné ultrazvukové zařízení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magnetizér</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pro provádění kapilárních zkoušek</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měřidla pro nepřímá měření, šablony na závity, kalibry na průměry závitů)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Drsnoměry, tvrdoměry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- 3D souřadnicová měřidla</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na nedestruktivní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Zářič, rentgen pro provedení prozařovací metody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vzorky pro praktické posuzování vad (výbrus, svařence)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k záznamům provedených úkonů (protokoly z kontrol, průvodní listy, technologická dokumentace)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61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kontrolor jakosti ve strojírenství, 30.9.2026 5:02:00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pStyle w:val="P21"/>
        <w:framePr w:w="7654" w:h="331" w:hRule="exact" w:wrap="none" w:vAnchor="page" w:hAnchor="margin" w:x="28" w:y="15940"/>
        <w:rPr>
          <w:rStyle w:val="C16"/>
          <w:rtl w:val="0"/>
        </w:rPr>
      </w:pPr>
      <w:r>
        <w:rPr>
          <w:rStyle w:val="C16"/>
          <w:rtl w:val="0"/>
        </w:rPr>
        <w:t>Technik kontrolor jakosti ve strojírenství, 30.9.2026 5:02:00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CAF3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48DD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