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3C8D7" Type="http://schemas.openxmlformats.org/officeDocument/2006/relationships/officeDocument" Target="/word/document.xml" /><Relationship Id="coreRF43C8D7" Type="http://schemas.openxmlformats.org/package/2006/relationships/metadata/core-properties" Target="/docProps/core.xml" /><Relationship Id="customRF43C8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výrobků, v normách jakosti,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a funkčnosti strojírenských výrobků dle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materiálových vad kovových a nekovových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 na měření tvrdosti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nedestruktivních zkoušek materiálů, svárů a součástí prozařováním, ultrazvukem, magnetickou metodou a kapilární metodou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Vyhotovování záznamů a vystavování osvědčení o výsledcích kontrol strojírenských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https://www.nsp.cz/jednotka-prace/technik-jakosti-ve-stroji#zdravotni-zpusobilost).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Provádění nedestruktivních zkoušek materiálů, svárů a součástí prozařováním, ultrazvukem, magnetickou metodou a kapilární metodou (e75.D.4315) je nutná znalost postupu provádění všech uvedených typů zkoušek, ale praktické předvedení pouze jedné zvolené metody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