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10D06" Type="http://schemas.openxmlformats.org/officeDocument/2006/relationships/officeDocument" Target="/word/document.xml" /><Relationship Id="coreR31810D06" Type="http://schemas.openxmlformats.org/package/2006/relationships/metadata/core-properties" Target="/docProps/core.xml" /><Relationship Id="customR31810D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Seřízení konvenčních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výsledků seřízení konvenčních obráběcích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Předání pracovních pokynů obsluze seřízených konvenčních obráběcích strojů, instruktáž obsluhy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20.10.2026 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https://www.nsp.cz/jednotka-prace/serizovac-konvencnich-obr#zdravotni-zpusobilost).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seřizovače konvenčních obráběcích strojů v podmínkách sériové výroby, kde zaučení pracovníci obsluhují seřízené konvenční obráběcí stroje s příslušenstvím, odpovídajícím tomuto druhu výroby, zabezpečujícím vyšší produktivitu současným nasazením většího počtu nástrojů, zkrácením vedlejších časů zrychlením upínání obrobků použitím nejrůznějších upínacích přípravků či mechanizovaným upínáním, upínáním obrobků v průběhu obrábění apod. Typickými příklady strojů jsou např. revolverové soustruhy, vícevřetenové či řadové vrtačky, běžné horizontální frézky, avšak osazené sadou fréz různého průměru, šířky a tvaru (popř. téhož průměru, šířky a tvaru), vybavené dvoupolohovým otočným stolem a dvojicí upínadel, umožňující současné obrábění několika obrobků s jejich upínáním ve strojním čase. Další možností jsou specializované druhy soustruhů, vrtaček, frézek a brusek, protahovačky, jednoúčelové obráběcí stroje apod. Podmínky zkoušky požadují seřízení dvou strojů různých technologií obrábění. Za splnění požadavků praktické části zkoušky nelze považovat např. pouhé osazení univerzálního hrotového soustruhu několika noži a vrtákem v koníku s nastavením dorazu podélného posuvu.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20.10.2026 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České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20.10.2026 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