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78B5D" Type="http://schemas.openxmlformats.org/officeDocument/2006/relationships/officeDocument" Target="/word/document.xml" /><Relationship Id="coreR54678B5D" Type="http://schemas.openxmlformats.org/package/2006/relationships/metadata/core-properties" Target="/docProps/core.xml" /><Relationship Id="customR54678B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Seřizovač konvenčních obráběcích strojů, 20.10.2026 9:29:18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20.10.2026 9:29:18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20.10.2026 9:29:18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konvenčních obráběcích strojů, 20.10.2026 9:29:18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konvenčních obráběcích strojů, 20.10.2026 9:29:18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konvenčních obráběcích strojů, 20.10.2026 9:29:18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konvenčních obráběcích strojů, 20.10.2026 9:29:18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4184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EF1E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1305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