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E4E45F" Type="http://schemas.openxmlformats.org/officeDocument/2006/relationships/officeDocument" Target="/word/document.xml" /><Relationship Id="coreR1CE4E45F" Type="http://schemas.openxmlformats.org/package/2006/relationships/metadata/core-properties" Target="/docProps/core.xml" /><Relationship Id="customR1CE4E4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 konvenčních obráběcích strojů (kód: 23-066-H)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Seřizovač konvenčních obráběcích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Seřízení konvenčních obráběcích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výsledků seřízení konvenčních obráběcích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Předání pracovních pokynů obsluze seřízených konvenčních obráběcích strojů, instruktáž obsluhy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Seřizovač konvenčních obráběcích strojů, 10.9.2026 0:11:54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 xml:space="preserve">a) Orientovat se v  technické dokumentaci, v dílenských výběrech norem a strojnických tabulkách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Vyčíst z výrobního výkresu součásti její rozměry, dovolené úchylky rozměrů a tvaru, jakost povrchu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Vyčíst z technologické dokumentace postup obráběcí operace, technologické podmínky pro její jednotlivé úseky, předepsané nástroje, nářadí a výrobní pomůcky</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Pracovat se servisními příručkami pro obsluhu a seřizování konvenčních obráběcích strojů, vyčíst z nich pokyny pro obsluhu a seřizování daného stroje</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340" w:hRule="exact" w:wrap="none" w:vAnchor="page" w:hAnchor="margin" w:x="28" w:y="6952"/>
        <w:rPr>
          <w:rStyle w:val="C18"/>
          <w:rtl w:val="0"/>
        </w:rPr>
      </w:pPr>
      <w:r>
        <w:rPr>
          <w:rStyle w:val="C18"/>
          <w:rtl w:val="0"/>
        </w:rPr>
        <w:t>Seřízení konvenčních obráběcích strojů</w:t>
      </w:r>
    </w:p>
    <w:p>
      <w:pPr>
        <w:pStyle w:val="P24"/>
        <w:framePr w:w="6713" w:h="376" w:hRule="exact" w:wrap="none" w:vAnchor="page" w:hAnchor="margin" w:x="45" w:y="7391"/>
        <w:rPr>
          <w:rStyle w:val="C3"/>
          <w:rtl w:val="0"/>
        </w:rPr>
      </w:pPr>
    </w:p>
    <w:p>
      <w:pPr>
        <w:pStyle w:val="P25"/>
        <w:framePr w:w="6661" w:h="249" w:hRule="exact" w:wrap="none" w:vAnchor="page" w:hAnchor="margin" w:x="71" w:y="7462"/>
        <w:rPr>
          <w:rStyle w:val="C19"/>
          <w:rtl w:val="0"/>
        </w:rPr>
      </w:pPr>
      <w:r>
        <w:rPr>
          <w:rStyle w:val="C19"/>
          <w:rtl w:val="0"/>
        </w:rPr>
        <w:t>Kritéria hodnocení</w:t>
      </w:r>
    </w:p>
    <w:p>
      <w:pPr>
        <w:pStyle w:val="P26"/>
        <w:framePr w:w="3918" w:h="376" w:hRule="exact" w:wrap="none" w:vAnchor="page" w:hAnchor="margin" w:x="6803" w:y="7391"/>
        <w:rPr>
          <w:rStyle w:val="C3"/>
          <w:rtl w:val="0"/>
        </w:rPr>
      </w:pPr>
    </w:p>
    <w:p>
      <w:pPr>
        <w:pStyle w:val="P27"/>
        <w:framePr w:w="3836" w:h="249" w:hRule="exact" w:wrap="none" w:vAnchor="page" w:hAnchor="margin" w:x="6859" w:y="7462"/>
        <w:rPr>
          <w:rStyle w:val="C20"/>
          <w:rtl w:val="0"/>
        </w:rPr>
      </w:pPr>
      <w:r>
        <w:rPr>
          <w:rStyle w:val="C20"/>
          <w:rtl w:val="0"/>
        </w:rPr>
        <w:t>Způsoby ověření</w:t>
      </w:r>
    </w:p>
    <w:p>
      <w:pPr>
        <w:pStyle w:val="P12"/>
        <w:framePr w:w="6710" w:h="831" w:hRule="exact" w:wrap="none" w:vAnchor="page" w:hAnchor="margin" w:x="45" w:y="7768"/>
        <w:rPr>
          <w:rStyle w:val="C3"/>
          <w:rtl w:val="0"/>
        </w:rPr>
      </w:pPr>
    </w:p>
    <w:p>
      <w:pPr>
        <w:pStyle w:val="P13"/>
        <w:framePr w:w="6658" w:h="704" w:hRule="exact" w:wrap="none" w:vAnchor="page" w:hAnchor="margin" w:x="71" w:y="7824"/>
        <w:rPr>
          <w:rStyle w:val="C11"/>
          <w:rtl w:val="0"/>
        </w:rPr>
      </w:pPr>
      <w:r>
        <w:rPr>
          <w:rStyle w:val="C11"/>
          <w:rtl w:val="0"/>
        </w:rPr>
        <w:t>a) Určit samostatně postup seřizování dvou různých druhů konvenčních obráběcích strojů pro zadané technologické operace včetně volby potřebného nářadí, nástrojů, pomůcek a měřidel k seřízení</w:t>
      </w:r>
    </w:p>
    <w:p>
      <w:pPr>
        <w:pStyle w:val="P28"/>
        <w:framePr w:w="3921" w:h="831" w:hRule="exact" w:wrap="none" w:vAnchor="page" w:hAnchor="margin" w:x="6800" w:y="7768"/>
        <w:rPr>
          <w:rStyle w:val="C3"/>
          <w:rtl w:val="0"/>
        </w:rPr>
      </w:pPr>
    </w:p>
    <w:p>
      <w:pPr>
        <w:pStyle w:val="P29"/>
        <w:framePr w:w="3839" w:h="704" w:hRule="exact" w:wrap="none" w:vAnchor="page" w:hAnchor="margin" w:x="6856" w:y="7824"/>
        <w:rPr>
          <w:rStyle w:val="C21"/>
          <w:rtl w:val="0"/>
        </w:rPr>
      </w:pPr>
      <w:r>
        <w:rPr>
          <w:rStyle w:val="C21"/>
          <w:rtl w:val="0"/>
        </w:rPr>
        <w:t>Praktické předvedení a ústní ověření</w:t>
      </w:r>
    </w:p>
    <w:p>
      <w:pPr>
        <w:pStyle w:val="P16"/>
        <w:framePr w:w="6710" w:h="831" w:hRule="exact" w:wrap="none" w:vAnchor="page" w:hAnchor="margin" w:x="45" w:y="8599"/>
        <w:rPr>
          <w:rStyle w:val="C3"/>
          <w:rtl w:val="0"/>
        </w:rPr>
      </w:pPr>
    </w:p>
    <w:p>
      <w:pPr>
        <w:pStyle w:val="P17"/>
        <w:framePr w:w="6658" w:h="704" w:hRule="exact" w:wrap="none" w:vAnchor="page" w:hAnchor="margin" w:x="71" w:y="8655"/>
        <w:rPr>
          <w:rStyle w:val="C13"/>
          <w:rtl w:val="0"/>
        </w:rPr>
      </w:pPr>
      <w:r>
        <w:rPr>
          <w:rStyle w:val="C13"/>
          <w:rtl w:val="0"/>
        </w:rPr>
        <w:t>b) Namontovat na dva různé druhy konvenčních obráběcích strojů jejich příslušenství, upínací nářadí či přípravky, odpovídající daným technologickým operacím</w:t>
      </w:r>
    </w:p>
    <w:p>
      <w:pPr>
        <w:pStyle w:val="P30"/>
        <w:framePr w:w="3921" w:h="831" w:hRule="exact" w:wrap="none" w:vAnchor="page" w:hAnchor="margin" w:x="6800" w:y="8599"/>
        <w:rPr>
          <w:rStyle w:val="C3"/>
          <w:rtl w:val="0"/>
        </w:rPr>
      </w:pPr>
    </w:p>
    <w:p>
      <w:pPr>
        <w:pStyle w:val="P31"/>
        <w:framePr w:w="3839" w:h="704" w:hRule="exact" w:wrap="none" w:vAnchor="page" w:hAnchor="margin" w:x="6856" w:y="8655"/>
        <w:rPr>
          <w:rStyle w:val="C22"/>
          <w:rtl w:val="0"/>
        </w:rPr>
      </w:pPr>
      <w:r>
        <w:rPr>
          <w:rStyle w:val="C22"/>
          <w:rtl w:val="0"/>
        </w:rPr>
        <w:t>Praktické předvedení a ústní ověření</w:t>
      </w:r>
    </w:p>
    <w:p>
      <w:pPr>
        <w:pStyle w:val="P12"/>
        <w:framePr w:w="6710" w:h="607" w:hRule="exact" w:wrap="none" w:vAnchor="page" w:hAnchor="margin" w:x="45" w:y="9430"/>
        <w:rPr>
          <w:rStyle w:val="C3"/>
          <w:rtl w:val="0"/>
        </w:rPr>
      </w:pPr>
    </w:p>
    <w:p>
      <w:pPr>
        <w:pStyle w:val="P13"/>
        <w:framePr w:w="6658" w:h="480" w:hRule="exact" w:wrap="none" w:vAnchor="page" w:hAnchor="margin" w:x="71" w:y="9486"/>
        <w:rPr>
          <w:rStyle w:val="C11"/>
          <w:rtl w:val="0"/>
        </w:rPr>
      </w:pPr>
      <w:r>
        <w:rPr>
          <w:rStyle w:val="C11"/>
          <w:rtl w:val="0"/>
        </w:rPr>
        <w:t>c) Upnout na dva různé druhy konvenčních obráběcích strojů nástroje k provedení zadaných technologických operací</w:t>
      </w:r>
    </w:p>
    <w:p>
      <w:pPr>
        <w:pStyle w:val="P28"/>
        <w:framePr w:w="3921" w:h="607" w:hRule="exact" w:wrap="none" w:vAnchor="page" w:hAnchor="margin" w:x="6800" w:y="9430"/>
        <w:rPr>
          <w:rStyle w:val="C3"/>
          <w:rtl w:val="0"/>
        </w:rPr>
      </w:pPr>
    </w:p>
    <w:p>
      <w:pPr>
        <w:pStyle w:val="P29"/>
        <w:framePr w:w="3839" w:h="480" w:hRule="exact" w:wrap="none" w:vAnchor="page" w:hAnchor="margin" w:x="6856" w:y="9486"/>
        <w:rPr>
          <w:rStyle w:val="C21"/>
          <w:rtl w:val="0"/>
        </w:rPr>
      </w:pPr>
      <w:r>
        <w:rPr>
          <w:rStyle w:val="C21"/>
          <w:rtl w:val="0"/>
        </w:rPr>
        <w:t>Praktické předvedení a ústní ověření</w:t>
      </w:r>
    </w:p>
    <w:p>
      <w:pPr>
        <w:pStyle w:val="P16"/>
        <w:framePr w:w="6710" w:h="607" w:hRule="exact" w:wrap="none" w:vAnchor="page" w:hAnchor="margin" w:x="45" w:y="10037"/>
        <w:rPr>
          <w:rStyle w:val="C3"/>
          <w:rtl w:val="0"/>
        </w:rPr>
      </w:pPr>
    </w:p>
    <w:p>
      <w:pPr>
        <w:pStyle w:val="P17"/>
        <w:framePr w:w="6658" w:h="480" w:hRule="exact" w:wrap="none" w:vAnchor="page" w:hAnchor="margin" w:x="71" w:y="10093"/>
        <w:rPr>
          <w:rStyle w:val="C13"/>
          <w:rtl w:val="0"/>
        </w:rPr>
      </w:pPr>
      <w:r>
        <w:rPr>
          <w:rStyle w:val="C13"/>
          <w:rtl w:val="0"/>
        </w:rPr>
        <w:t>d) Seřídit dva konvenční obráběcí stroje pro provedení zadaných technologických operací</w:t>
      </w:r>
    </w:p>
    <w:p>
      <w:pPr>
        <w:pStyle w:val="P30"/>
        <w:framePr w:w="3921" w:h="607" w:hRule="exact" w:wrap="none" w:vAnchor="page" w:hAnchor="margin" w:x="6800" w:y="10037"/>
        <w:rPr>
          <w:rStyle w:val="C3"/>
          <w:rtl w:val="0"/>
        </w:rPr>
      </w:pPr>
    </w:p>
    <w:p>
      <w:pPr>
        <w:pStyle w:val="P31"/>
        <w:framePr w:w="3839" w:h="480" w:hRule="exact" w:wrap="none" w:vAnchor="page" w:hAnchor="margin" w:x="6856" w:y="10093"/>
        <w:rPr>
          <w:rStyle w:val="C22"/>
          <w:rtl w:val="0"/>
        </w:rPr>
      </w:pPr>
      <w:r>
        <w:rPr>
          <w:rStyle w:val="C22"/>
          <w:rtl w:val="0"/>
        </w:rPr>
        <w:t>Praktické předvedení a ústní ověření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e) Provést na dvou seřízených konvenčních obráběcích strojích zadanou technologickou operaci na prvních kusech</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Praktické předvedení a ústní ověření</w:t>
      </w:r>
    </w:p>
    <w:p>
      <w:pPr>
        <w:pStyle w:val="P32"/>
        <w:framePr w:w="10710" w:h="248" w:hRule="exact" w:wrap="none" w:vAnchor="page" w:hAnchor="margin" w:x="28" w:y="11364"/>
        <w:rPr>
          <w:rStyle w:val="C23"/>
          <w:rtl w:val="0"/>
        </w:rPr>
      </w:pPr>
      <w:r>
        <w:rPr>
          <w:rStyle w:val="C23"/>
          <w:rtl w:val="0"/>
        </w:rPr>
        <w:t>Je třeba splnit všechna kritéria.</w:t>
      </w:r>
    </w:p>
    <w:p>
      <w:pPr>
        <w:pStyle w:val="P23"/>
        <w:framePr w:w="10710" w:h="547" w:hRule="exact" w:wrap="none" w:vAnchor="page" w:hAnchor="margin" w:x="28" w:y="11799"/>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2446"/>
        <w:rPr>
          <w:rStyle w:val="C3"/>
          <w:rtl w:val="0"/>
        </w:rPr>
      </w:pPr>
    </w:p>
    <w:p>
      <w:pPr>
        <w:pStyle w:val="P25"/>
        <w:framePr w:w="6661" w:h="249" w:hRule="exact" w:wrap="none" w:vAnchor="page" w:hAnchor="margin" w:x="71" w:y="12517"/>
        <w:rPr>
          <w:rStyle w:val="C19"/>
          <w:rtl w:val="0"/>
        </w:rPr>
      </w:pPr>
      <w:r>
        <w:rPr>
          <w:rStyle w:val="C19"/>
          <w:rtl w:val="0"/>
        </w:rPr>
        <w:t>Kritéria hodnocení</w:t>
      </w:r>
    </w:p>
    <w:p>
      <w:pPr>
        <w:pStyle w:val="P26"/>
        <w:framePr w:w="3918" w:h="376" w:hRule="exact" w:wrap="none" w:vAnchor="page" w:hAnchor="margin" w:x="6803" w:y="12446"/>
        <w:rPr>
          <w:rStyle w:val="C3"/>
          <w:rtl w:val="0"/>
        </w:rPr>
      </w:pPr>
    </w:p>
    <w:p>
      <w:pPr>
        <w:pStyle w:val="P27"/>
        <w:framePr w:w="3836" w:h="249" w:hRule="exact" w:wrap="none" w:vAnchor="page" w:hAnchor="margin" w:x="6859" w:y="12517"/>
        <w:rPr>
          <w:rStyle w:val="C20"/>
          <w:rtl w:val="0"/>
        </w:rPr>
      </w:pPr>
      <w:r>
        <w:rPr>
          <w:rStyle w:val="C20"/>
          <w:rtl w:val="0"/>
        </w:rPr>
        <w:t>Způsoby ověření</w:t>
      </w:r>
    </w:p>
    <w:p>
      <w:pPr>
        <w:pStyle w:val="P12"/>
        <w:framePr w:w="6710" w:h="607" w:hRule="exact" w:wrap="none" w:vAnchor="page" w:hAnchor="margin" w:x="45" w:y="12822"/>
        <w:rPr>
          <w:rStyle w:val="C3"/>
          <w:rtl w:val="0"/>
        </w:rPr>
      </w:pPr>
    </w:p>
    <w:p>
      <w:pPr>
        <w:pStyle w:val="P13"/>
        <w:framePr w:w="6658" w:h="480" w:hRule="exact" w:wrap="none" w:vAnchor="page" w:hAnchor="margin" w:x="71" w:y="12878"/>
        <w:rPr>
          <w:rStyle w:val="C11"/>
          <w:rtl w:val="0"/>
        </w:rPr>
      </w:pPr>
      <w:r>
        <w:rPr>
          <w:rStyle w:val="C11"/>
          <w:rtl w:val="0"/>
        </w:rPr>
        <w:t>a) Určit vhodné měřicí metody, zvolit vhodná měřidla a pomůcky dle požadované přesnosti měření</w:t>
      </w:r>
    </w:p>
    <w:p>
      <w:pPr>
        <w:pStyle w:val="P28"/>
        <w:framePr w:w="3921" w:h="607" w:hRule="exact" w:wrap="none" w:vAnchor="page" w:hAnchor="margin" w:x="6800" w:y="12822"/>
        <w:rPr>
          <w:rStyle w:val="C3"/>
          <w:rtl w:val="0"/>
        </w:rPr>
      </w:pPr>
    </w:p>
    <w:p>
      <w:pPr>
        <w:pStyle w:val="P29"/>
        <w:framePr w:w="3839" w:h="480" w:hRule="exact" w:wrap="none" w:vAnchor="page" w:hAnchor="margin" w:x="6856" w:y="12878"/>
        <w:rPr>
          <w:rStyle w:val="C21"/>
          <w:rtl w:val="0"/>
        </w:rPr>
      </w:pPr>
      <w:r>
        <w:rPr>
          <w:rStyle w:val="C21"/>
          <w:rtl w:val="0"/>
        </w:rPr>
        <w:t>Praktické předvedení a ústní ověření</w:t>
      </w:r>
    </w:p>
    <w:p>
      <w:pPr>
        <w:pStyle w:val="P16"/>
        <w:framePr w:w="6710" w:h="607" w:hRule="exact" w:wrap="none" w:vAnchor="page" w:hAnchor="margin" w:x="45" w:y="13429"/>
        <w:rPr>
          <w:rStyle w:val="C3"/>
          <w:rtl w:val="0"/>
        </w:rPr>
      </w:pPr>
    </w:p>
    <w:p>
      <w:pPr>
        <w:pStyle w:val="P17"/>
        <w:framePr w:w="6658" w:h="480" w:hRule="exact" w:wrap="none" w:vAnchor="page" w:hAnchor="margin" w:x="71" w:y="13485"/>
        <w:rPr>
          <w:rStyle w:val="C13"/>
          <w:rtl w:val="0"/>
        </w:rPr>
      </w:pPr>
      <w:r>
        <w:rPr>
          <w:rStyle w:val="C13"/>
          <w:rtl w:val="0"/>
        </w:rPr>
        <w:t>b) Změřit délkové rozměry pevnými, posuvnými a mikrometrickými měřidly nebo měřicími přístroji</w:t>
      </w:r>
    </w:p>
    <w:p>
      <w:pPr>
        <w:pStyle w:val="P30"/>
        <w:framePr w:w="3921" w:h="607" w:hRule="exact" w:wrap="none" w:vAnchor="page" w:hAnchor="margin" w:x="6800" w:y="13429"/>
        <w:rPr>
          <w:rStyle w:val="C3"/>
          <w:rtl w:val="0"/>
        </w:rPr>
      </w:pPr>
    </w:p>
    <w:p>
      <w:pPr>
        <w:pStyle w:val="P31"/>
        <w:framePr w:w="3839" w:h="480" w:hRule="exact" w:wrap="none" w:vAnchor="page" w:hAnchor="margin" w:x="6856" w:y="13485"/>
        <w:rPr>
          <w:rStyle w:val="C22"/>
          <w:rtl w:val="0"/>
        </w:rPr>
      </w:pPr>
      <w:r>
        <w:rPr>
          <w:rStyle w:val="C22"/>
          <w:rtl w:val="0"/>
        </w:rPr>
        <w:t>Praktické předvedení a ústní ověření</w:t>
      </w:r>
    </w:p>
    <w:p>
      <w:pPr>
        <w:pStyle w:val="P12"/>
        <w:framePr w:w="6710" w:h="376" w:hRule="exact" w:wrap="none" w:vAnchor="page" w:hAnchor="margin" w:x="45" w:y="14036"/>
        <w:rPr>
          <w:rStyle w:val="C3"/>
          <w:rtl w:val="0"/>
        </w:rPr>
      </w:pPr>
    </w:p>
    <w:p>
      <w:pPr>
        <w:pStyle w:val="P13"/>
        <w:framePr w:w="6658" w:h="249" w:hRule="exact" w:wrap="none" w:vAnchor="page" w:hAnchor="margin" w:x="71" w:y="14092"/>
        <w:rPr>
          <w:rStyle w:val="C11"/>
          <w:rtl w:val="0"/>
        </w:rPr>
      </w:pPr>
      <w:r>
        <w:rPr>
          <w:rStyle w:val="C11"/>
          <w:rtl w:val="0"/>
        </w:rPr>
        <w:t>c) Zkontrolovat a změřit geometrický tvar a vzájemnou polohu ploch</w:t>
      </w:r>
    </w:p>
    <w:p>
      <w:pPr>
        <w:pStyle w:val="P28"/>
        <w:framePr w:w="3921" w:h="376" w:hRule="exact" w:wrap="none" w:vAnchor="page" w:hAnchor="margin" w:x="6800" w:y="14036"/>
        <w:rPr>
          <w:rStyle w:val="C3"/>
          <w:rtl w:val="0"/>
        </w:rPr>
      </w:pPr>
    </w:p>
    <w:p>
      <w:pPr>
        <w:pStyle w:val="P29"/>
        <w:framePr w:w="3839" w:h="249" w:hRule="exact" w:wrap="none" w:vAnchor="page" w:hAnchor="margin" w:x="6856" w:y="14092"/>
        <w:rPr>
          <w:rStyle w:val="C21"/>
          <w:rtl w:val="0"/>
        </w:rPr>
      </w:pPr>
      <w:r>
        <w:rPr>
          <w:rStyle w:val="C21"/>
          <w:rtl w:val="0"/>
        </w:rPr>
        <w:t>Praktické předvedení a ústní ověření</w:t>
      </w:r>
    </w:p>
    <w:p>
      <w:pPr>
        <w:pStyle w:val="P16"/>
        <w:framePr w:w="6710" w:h="376" w:hRule="exact" w:wrap="none" w:vAnchor="page" w:hAnchor="margin" w:x="45" w:y="14412"/>
        <w:rPr>
          <w:rStyle w:val="C3"/>
          <w:rtl w:val="0"/>
        </w:rPr>
      </w:pPr>
    </w:p>
    <w:p>
      <w:pPr>
        <w:pStyle w:val="P17"/>
        <w:framePr w:w="6658" w:h="249" w:hRule="exact" w:wrap="none" w:vAnchor="page" w:hAnchor="margin" w:x="71" w:y="14468"/>
        <w:rPr>
          <w:rStyle w:val="C13"/>
          <w:rtl w:val="0"/>
        </w:rPr>
      </w:pPr>
      <w:r>
        <w:rPr>
          <w:rStyle w:val="C13"/>
          <w:rtl w:val="0"/>
        </w:rPr>
        <w:t>d) Vyhodnotit porovnáním s etalonem jakost povrchu opracovaných ploch</w:t>
      </w:r>
    </w:p>
    <w:p>
      <w:pPr>
        <w:pStyle w:val="P30"/>
        <w:framePr w:w="3921" w:h="376" w:hRule="exact" w:wrap="none" w:vAnchor="page" w:hAnchor="margin" w:x="6800" w:y="14412"/>
        <w:rPr>
          <w:rStyle w:val="C3"/>
          <w:rtl w:val="0"/>
        </w:rPr>
      </w:pPr>
    </w:p>
    <w:p>
      <w:pPr>
        <w:pStyle w:val="P31"/>
        <w:framePr w:w="3839" w:h="249" w:hRule="exact" w:wrap="none" w:vAnchor="page" w:hAnchor="margin" w:x="6856" w:y="14468"/>
        <w:rPr>
          <w:rStyle w:val="C22"/>
          <w:rtl w:val="0"/>
        </w:rPr>
      </w:pPr>
      <w:r>
        <w:rPr>
          <w:rStyle w:val="C22"/>
          <w:rtl w:val="0"/>
        </w:rPr>
        <w:t>Praktické předvedení a ústní ověření</w:t>
      </w:r>
    </w:p>
    <w:p>
      <w:pPr>
        <w:pStyle w:val="P32"/>
        <w:framePr w:w="10710" w:h="248" w:hRule="exact" w:wrap="none" w:vAnchor="page" w:hAnchor="margin" w:x="28" w:y="14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 konvenčních obráběcích strojů, 10.9.2026 0:11:54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výsledků seřízení konvenčních obráběcích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ověření správnosti seřízení dvou konvenčních obráběcích strojů pro dané technologické operace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Proměřit první vyrobené kusy, v případě potřeby provést korekci seřízení dvou konvenčních obráběcích strojů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funkční zkoušku seřízení dvou konvenčních obráběcích strojů výrobou 2 až 3 kusů zadaných obrobků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Porovnat rozměry, tvar a jakost povrchu obrobků dosažené v zadaných technologických operacích a porovnat je s požadavky výkresové a technologické dokumentace, vyhodnotit jejich správnost</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 případě odchylek naměřených hodnot od dokumentace provést korekci seřízení dvou konvenčních obráběcích strojů</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Předání pracovních pokynů obsluze seřízených konvenčních obráběcích strojů, instruktáž obsluhy</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Předvést obsluze dvou seřízených konvenčních obráběcích strojů pracovní činnosti pro provedení daných technologických operací</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 a ústní ověření</w:t>
      </w:r>
    </w:p>
    <w:p>
      <w:pPr>
        <w:pStyle w:val="P16"/>
        <w:framePr w:w="6710" w:h="831" w:hRule="exact" w:wrap="none" w:vAnchor="page" w:hAnchor="margin" w:x="45" w:y="8200"/>
        <w:rPr>
          <w:rStyle w:val="C3"/>
          <w:rtl w:val="0"/>
        </w:rPr>
      </w:pPr>
    </w:p>
    <w:p>
      <w:pPr>
        <w:pStyle w:val="P17"/>
        <w:framePr w:w="6658" w:h="704" w:hRule="exact" w:wrap="none" w:vAnchor="page" w:hAnchor="margin" w:x="71" w:y="8256"/>
        <w:rPr>
          <w:rStyle w:val="C13"/>
          <w:rtl w:val="0"/>
        </w:rPr>
      </w:pPr>
      <w:r>
        <w:rPr>
          <w:rStyle w:val="C13"/>
          <w:rtl w:val="0"/>
        </w:rPr>
        <w:t>b) Vysvětlit obsluze postup činností prováděných při obsluze seřízených konvenčních obráběcích strojů při provádění daných technologických operací</w:t>
      </w:r>
    </w:p>
    <w:p>
      <w:pPr>
        <w:pStyle w:val="P30"/>
        <w:framePr w:w="3921" w:h="831" w:hRule="exact" w:wrap="none" w:vAnchor="page" w:hAnchor="margin" w:x="6800" w:y="8200"/>
        <w:rPr>
          <w:rStyle w:val="C3"/>
          <w:rtl w:val="0"/>
        </w:rPr>
      </w:pPr>
    </w:p>
    <w:p>
      <w:pPr>
        <w:pStyle w:val="P31"/>
        <w:framePr w:w="3839" w:h="704" w:hRule="exact" w:wrap="none" w:vAnchor="page" w:hAnchor="margin" w:x="6856" w:y="8256"/>
        <w:rPr>
          <w:rStyle w:val="C22"/>
          <w:rtl w:val="0"/>
        </w:rPr>
      </w:pPr>
      <w:r>
        <w:rPr>
          <w:rStyle w:val="C22"/>
          <w:rtl w:val="0"/>
        </w:rPr>
        <w:t>Ústní a písemné ověření</w:t>
      </w:r>
    </w:p>
    <w:p>
      <w:pPr>
        <w:pStyle w:val="P12"/>
        <w:framePr w:w="6710" w:h="831" w:hRule="exact" w:wrap="none" w:vAnchor="page" w:hAnchor="margin" w:x="45" w:y="9031"/>
        <w:rPr>
          <w:rStyle w:val="C3"/>
          <w:rtl w:val="0"/>
        </w:rPr>
      </w:pPr>
    </w:p>
    <w:p>
      <w:pPr>
        <w:pStyle w:val="P13"/>
        <w:framePr w:w="6658" w:h="704" w:hRule="exact" w:wrap="none" w:vAnchor="page" w:hAnchor="margin" w:x="71" w:y="9087"/>
        <w:rPr>
          <w:rStyle w:val="C11"/>
          <w:rtl w:val="0"/>
        </w:rPr>
      </w:pPr>
      <w:r>
        <w:rPr>
          <w:rStyle w:val="C11"/>
          <w:rtl w:val="0"/>
        </w:rPr>
        <w:t>c) Kontrolovat činnosti obsluh seřízených konvenčních obráběcích strojů při provádění daných technologických operací, vysvětlit obsluhám případné chyby</w:t>
      </w:r>
    </w:p>
    <w:p>
      <w:pPr>
        <w:pStyle w:val="P28"/>
        <w:framePr w:w="3921" w:h="831" w:hRule="exact" w:wrap="none" w:vAnchor="page" w:hAnchor="margin" w:x="6800" w:y="9031"/>
        <w:rPr>
          <w:rStyle w:val="C3"/>
          <w:rtl w:val="0"/>
        </w:rPr>
      </w:pPr>
    </w:p>
    <w:p>
      <w:pPr>
        <w:pStyle w:val="P29"/>
        <w:framePr w:w="3839" w:h="704" w:hRule="exact" w:wrap="none" w:vAnchor="page" w:hAnchor="margin" w:x="6856" w:y="9087"/>
        <w:rPr>
          <w:rStyle w:val="C21"/>
          <w:rtl w:val="0"/>
        </w:rPr>
      </w:pPr>
      <w:r>
        <w:rPr>
          <w:rStyle w:val="C21"/>
          <w:rtl w:val="0"/>
        </w:rPr>
        <w:t>Dohled a případně doplňková instruktáž</w:t>
      </w:r>
    </w:p>
    <w:p>
      <w:pPr>
        <w:pStyle w:val="P32"/>
        <w:framePr w:w="10710" w:h="248" w:hRule="exact" w:wrap="none" w:vAnchor="page" w:hAnchor="margin" w:x="28" w:y="99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 konvenčních obráběcích strojů, 10.9.2026 0:11:54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https://www.nsp.cz/jednotka-prace/serizovac-konvencnich-obr#zdravotni-zpusobilost).</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seřizovače konvenčních obráběcích strojů v podmínkách sériové výroby, kde zaučení pracovníci obsluhují seřízené konvenční obráběcí stroje s příslušenstvím, odpovídajícím tomuto druhu výroby, zabezpečujícím vyšší produktivitu současným nasazením většího počtu nástrojů, zkrácením vedlejších časů zrychlením upínání obrobků použitím nejrůznějších upínacích přípravků či mechanizovaným upínáním, upínáním obrobků v průběhu obrábění apod. Typickými příklady strojů jsou např. revolverové soustruhy, vícevřetenové či řadové vrtačky, běžné horizontální frézky, avšak osazené sadou fréz různého průměru, šířky a tvaru (popř. téhož průměru, šířky a tvaru), vybavené dvoupolohovým otočným stolem a dvojicí upínadel, umožňující současné obrábění několika obrobků s jejich upínáním ve strojním čase. Další možností jsou specializované druhy soustruhů, vrtaček, frézek a brusek, protahovačky, jednoúčelové obráběcí stroje apod. Podmínky zkoušky požadují seřízení dvou strojů různých technologií obrábění. Za splnění požadavků praktické části zkoušky nelze považovat např. pouhé osazení univerzálního hrotového soustruhu několika noži a vrtákem v koníku s nastavením dorazu podélného posuvu.</w:t>
      </w:r>
    </w:p>
    <w:p>
      <w:pPr>
        <w:pStyle w:val="P33"/>
        <w:framePr w:w="10766" w:h="1837"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Výsledné hodnocení</w:t>
      </w:r>
    </w:p>
    <w:p>
      <w:pPr>
        <w:keepNext w:val="0"/>
        <w:keepLines w:val="0"/>
        <w:framePr w:w="10766" w:h="1497"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28"/>
        <w:rPr>
          <w:rStyle w:val="C3"/>
          <w:rtl w:val="0"/>
        </w:rPr>
      </w:pPr>
    </w:p>
    <w:p>
      <w:pPr>
        <w:pStyle w:val="P35"/>
        <w:framePr w:w="10710" w:h="340" w:hRule="exact" w:wrap="none" w:vAnchor="page" w:hAnchor="margin" w:x="28" w:y="10328"/>
        <w:rPr>
          <w:rStyle w:val="C25"/>
          <w:rtl w:val="0"/>
        </w:rPr>
      </w:pPr>
      <w:r>
        <w:rPr>
          <w:rStyle w:val="C25"/>
          <w:rtl w:val="0"/>
        </w:rPr>
        <w:t>Počet zkoušejících</w:t>
      </w:r>
    </w:p>
    <w:p>
      <w:pPr>
        <w:keepNext w:val="0"/>
        <w:keepLines w:val="0"/>
        <w:framePr w:w="10766" w:h="1036" w:hRule="exact" w:wrap="none" w:vAnchor="page" w:hAnchor="margin" w:x="0" w:y="10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Seřizovač konvenčních obráběcích strojů, 10.9.2026 0:11:54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nebo nástrojař + střední vzdělání s maturitní zkouškou v oboru vzdělání zaměřeném na strojírenství a alespoň 5 let odborné praxe v řídicích pozicích v oblasti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řídicích pozicích v oblasti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strojírenském odvětví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strojírenské výroby nebo ve funkci učitele odborných předmětů v oblasti strojírenství.</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Seřizovač konvenčních obráběcích strojů, 10.9.2026 0:11:54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vybavení, jehož některé položky (zejména druhy strojů a nástrojů, upínacího nářadí a přípravků, materiál, polotovary, popř. rozpracované obrobky) však závisejí na konkrétních zadaných úkolech. Detailně MTZ rozpracuje žadatel o autorizaci dle svých místních podmínek a zadání zkoušky.</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Nejméně dva různé z uvedených konvenčních obráběcích strojů: revolverový soustruh se svislou, vodorovnou, popř. šikmou osou revolverové hlavy, horizontální konzolová frézka, vertikální frézka na drážky pro pera, frézka na závity, frézka či obrážečka na výrobu ozubení, řadová vrtačka, vícevřetenová vrtačka, bezhrotá bruska, vodorovná protahovačka, jednoúčelové obráběcí stroje (stroj na frézování konců polotovarů pro hřídele a navrtávání středicích důlků)</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či rozpracované součásti k obrábění</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•Soustružnické nože, frézy a další nástroje, odpovídající zadanému úkolu</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•Upínací nářadí nástrojů a obrobků (komunální, upravené komunální, speciální), přípravky, příslušenství strojů</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obrobků na jejichž obrábění se stroje seřizují</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výběry norem, technická dokumentace, popř. servisní příručky seřizovaných strojů</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kalkulačka</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nářadí, pomůcky a příslušenství, používané k seřizování konvenčních obráběcích strojů</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•Měřidla (posuvná měřítka, mikrometrická měřidla, úhloměry, úhelníky, porovnávání měrky drsnosti) k seřizování strojů a ke kontrole obrobených součástí </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00"/>
        <w:rPr>
          <w:rStyle w:val="C3"/>
          <w:rtl w:val="0"/>
        </w:rPr>
      </w:pPr>
    </w:p>
    <w:p>
      <w:pPr>
        <w:pStyle w:val="P35"/>
        <w:framePr w:w="10710" w:h="340" w:hRule="exact" w:wrap="none" w:vAnchor="page" w:hAnchor="margin" w:x="28" w:y="9700"/>
        <w:rPr>
          <w:rStyle w:val="C25"/>
          <w:rtl w:val="0"/>
        </w:rPr>
      </w:pPr>
      <w:r>
        <w:rPr>
          <w:rStyle w:val="C25"/>
          <w:rtl w:val="0"/>
        </w:rPr>
        <w:t>Doba přípravy na zkoušku</w:t>
      </w:r>
    </w:p>
    <w:p>
      <w:pPr>
        <w:keepNext w:val="0"/>
        <w:keepLines w:val="0"/>
        <w:framePr w:w="10766" w:h="806" w:hRule="exact" w:wrap="none" w:vAnchor="page" w:hAnchor="margin" w:x="0" w:y="10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1073"/>
        <w:rPr>
          <w:rStyle w:val="C3"/>
          <w:rtl w:val="0"/>
        </w:rPr>
      </w:pPr>
    </w:p>
    <w:p>
      <w:pPr>
        <w:pStyle w:val="P35"/>
        <w:framePr w:w="10710" w:h="340" w:hRule="exact" w:wrap="none" w:vAnchor="page" w:hAnchor="margin" w:x="28" w:y="11073"/>
        <w:rPr>
          <w:rStyle w:val="C25"/>
          <w:rtl w:val="0"/>
        </w:rPr>
      </w:pPr>
      <w:r>
        <w:rPr>
          <w:rStyle w:val="C25"/>
          <w:rtl w:val="0"/>
        </w:rPr>
        <w:t>Doba pro vykonání zkoušky</w:t>
      </w:r>
    </w:p>
    <w:p>
      <w:pPr>
        <w:keepNext w:val="0"/>
        <w:keepLines w:val="0"/>
        <w:framePr w:w="10766" w:h="806" w:hRule="exact" w:wrap="none" w:vAnchor="page" w:hAnchor="margin" w:x="0" w:y="114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Seřizovač konvenčních obráběcích strojů, 10.9.2026 0:11:54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 České Budějovice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Seřizovač konvenčních obráběcích strojů, 10.9.2026 0:11:54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9DE2A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D86A8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D68A50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