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D1EB9" Type="http://schemas.openxmlformats.org/officeDocument/2006/relationships/officeDocument" Target="/word/document.xml" /><Relationship Id="coreR7BFD1EB9" Type="http://schemas.openxmlformats.org/package/2006/relationships/metadata/core-properties" Target="/docProps/core.xml" /><Relationship Id="customR7BFD1E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zámečník a 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Proměřování a orýsování dílců pro strojní obrábění (vrtání a frézování na vodorovné vyvrtávačce), orýsování os v jednotlivých rovinách a roztečích děr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Rýsovač, 30.9.2026 6:41:28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schémata, technologickou a servisní dokumentaci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(vrtání a frézování na vodorovné vyvrtávačce),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prostorové jednoduchého tělesa</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30.9.2026 6:41:28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 30.9.2026 6:41:28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http://katalog.nsp.cz/karta_tp.aspx?id_jp=2189&amp;kod_sm1=37).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Rýsovač, 30.9.2026 6:41:28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nástrojář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00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provoz pro orýsování obrobků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Rýsovač, 30.9.2026 6:41:28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 30.9.2026 6:41:28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SŠT ve Žďáře nad Sázavou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Rýsovač, 30.9.2026 6:41:28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