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F03F8" Type="http://schemas.openxmlformats.org/officeDocument/2006/relationships/officeDocument" Target="/word/document.xml" /><Relationship Id="coreR186F03F8" Type="http://schemas.openxmlformats.org/package/2006/relationships/metadata/core-properties" Target="/docProps/core.xml" /><Relationship Id="customR186F03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Provádění montáží, demontáží a oprav spalovacích motorů, převodových ústrojí a příslušenství motorových lokomotiv</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Provádění montáží, demontáží a oprav vodních, palivových a vzduchových okruhů motorových lokomotiv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Vyvazování trakčních motorů, hydraulických a mechanických převodovek motorových lokomotiv</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13.02.2013 do: 10.06.2018</w:t>
      </w:r>
    </w:p>
    <w:p>
      <w:pPr>
        <w:pStyle w:val="P21"/>
        <w:framePr w:w="7654" w:h="331" w:hRule="exact" w:wrap="none" w:vAnchor="page" w:hAnchor="margin" w:x="28" w:y="15940"/>
        <w:rPr>
          <w:rStyle w:val="C16"/>
          <w:rtl w:val="0"/>
        </w:rPr>
      </w:pPr>
      <w:r>
        <w:rPr>
          <w:rStyle w:val="C16"/>
          <w:rtl w:val="0"/>
        </w:rPr>
        <w:t>Mechanik motorových lokomotiv, 20.8.2026 20:14:10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a 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na obrábění a tvarování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Zvolit postup práce při sestavení, opravě, renovaci a údržbě</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Ústní a písemné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Ústní a písemné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20.8.2026 20:14:10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569"/>
        <w:rPr>
          <w:rStyle w:val="C3"/>
          <w:rtl w:val="0"/>
        </w:rPr>
      </w:pPr>
    </w:p>
    <w:p>
      <w:pPr>
        <w:pStyle w:val="P17"/>
        <w:framePr w:w="6658" w:h="249" w:hRule="exact" w:wrap="none" w:vAnchor="page" w:hAnchor="margin" w:x="71" w:y="662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6569"/>
        <w:rPr>
          <w:rStyle w:val="C3"/>
          <w:rtl w:val="0"/>
        </w:rPr>
      </w:pPr>
    </w:p>
    <w:p>
      <w:pPr>
        <w:pStyle w:val="P31"/>
        <w:framePr w:w="3839" w:h="249"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607" w:hRule="exact" w:wrap="none" w:vAnchor="page" w:hAnchor="margin" w:x="45" w:y="8917"/>
        <w:rPr>
          <w:rStyle w:val="C3"/>
          <w:rtl w:val="0"/>
        </w:rPr>
      </w:pPr>
    </w:p>
    <w:p>
      <w:pPr>
        <w:pStyle w:val="P13"/>
        <w:framePr w:w="6658" w:h="480" w:hRule="exact" w:wrap="none" w:vAnchor="page" w:hAnchor="margin" w:x="71" w:y="8973"/>
        <w:rPr>
          <w:rStyle w:val="C11"/>
          <w:rtl w:val="0"/>
        </w:rPr>
      </w:pPr>
      <w:r>
        <w:rPr>
          <w:rStyle w:val="C11"/>
          <w:rtl w:val="0"/>
        </w:rPr>
        <w:t>a) Sestavit součástky motorových lokomotiv v celek, tak jak to vyžaduje jejich vzájemná poloha vzhledem jejich funkci</w:t>
      </w:r>
    </w:p>
    <w:p>
      <w:pPr>
        <w:pStyle w:val="P28"/>
        <w:framePr w:w="3921" w:h="607" w:hRule="exact" w:wrap="none" w:vAnchor="page" w:hAnchor="margin" w:x="6800" w:y="8917"/>
        <w:rPr>
          <w:rStyle w:val="C3"/>
          <w:rtl w:val="0"/>
        </w:rPr>
      </w:pPr>
    </w:p>
    <w:p>
      <w:pPr>
        <w:pStyle w:val="P29"/>
        <w:framePr w:w="3839" w:h="480"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524"/>
        <w:rPr>
          <w:rStyle w:val="C3"/>
          <w:rtl w:val="0"/>
        </w:rPr>
      </w:pPr>
    </w:p>
    <w:p>
      <w:pPr>
        <w:pStyle w:val="P17"/>
        <w:framePr w:w="6658" w:h="480" w:hRule="exact" w:wrap="none" w:vAnchor="page" w:hAnchor="margin" w:x="71" w:y="958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524"/>
        <w:rPr>
          <w:rStyle w:val="C3"/>
          <w:rtl w:val="0"/>
        </w:rPr>
      </w:pPr>
    </w:p>
    <w:p>
      <w:pPr>
        <w:pStyle w:val="P31"/>
        <w:framePr w:w="3839" w:h="480" w:hRule="exact" w:wrap="none" w:vAnchor="page" w:hAnchor="margin" w:x="6856" w:y="9580"/>
        <w:rPr>
          <w:rStyle w:val="C22"/>
          <w:rtl w:val="0"/>
        </w:rPr>
      </w:pPr>
      <w:r>
        <w:rPr>
          <w:rStyle w:val="C22"/>
          <w:rtl w:val="0"/>
        </w:rPr>
        <w:t>Praktické předvedení a ústní ověření</w:t>
      </w:r>
    </w:p>
    <w:p>
      <w:pPr>
        <w:pStyle w:val="P12"/>
        <w:framePr w:w="6710" w:h="607" w:hRule="exact" w:wrap="none" w:vAnchor="page" w:hAnchor="margin" w:x="45" w:y="10131"/>
        <w:rPr>
          <w:rStyle w:val="C3"/>
          <w:rtl w:val="0"/>
        </w:rPr>
      </w:pPr>
    </w:p>
    <w:p>
      <w:pPr>
        <w:pStyle w:val="P13"/>
        <w:framePr w:w="6658" w:h="480" w:hRule="exact" w:wrap="none" w:vAnchor="page" w:hAnchor="margin" w:x="71" w:y="1018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131"/>
        <w:rPr>
          <w:rStyle w:val="C3"/>
          <w:rtl w:val="0"/>
        </w:rPr>
      </w:pPr>
    </w:p>
    <w:p>
      <w:pPr>
        <w:pStyle w:val="P29"/>
        <w:framePr w:w="3839" w:h="480" w:hRule="exact" w:wrap="none" w:vAnchor="page" w:hAnchor="margin" w:x="6856" w:y="10187"/>
        <w:rPr>
          <w:rStyle w:val="C21"/>
          <w:rtl w:val="0"/>
        </w:rPr>
      </w:pPr>
      <w:r>
        <w:rPr>
          <w:rStyle w:val="C21"/>
          <w:rtl w:val="0"/>
        </w:rPr>
        <w:t>Praktické předvedení a ústní ověření</w:t>
      </w:r>
    </w:p>
    <w:p>
      <w:pPr>
        <w:pStyle w:val="P16"/>
        <w:framePr w:w="6710" w:h="376" w:hRule="exact" w:wrap="none" w:vAnchor="page" w:hAnchor="margin" w:x="45" w:y="10738"/>
        <w:rPr>
          <w:rStyle w:val="C3"/>
          <w:rtl w:val="0"/>
        </w:rPr>
      </w:pPr>
    </w:p>
    <w:p>
      <w:pPr>
        <w:pStyle w:val="P17"/>
        <w:framePr w:w="6658" w:h="249" w:hRule="exact" w:wrap="none" w:vAnchor="page" w:hAnchor="margin" w:x="71" w:y="10794"/>
        <w:rPr>
          <w:rStyle w:val="C13"/>
          <w:rtl w:val="0"/>
        </w:rPr>
      </w:pPr>
      <w:r>
        <w:rPr>
          <w:rStyle w:val="C13"/>
          <w:rtl w:val="0"/>
        </w:rPr>
        <w:t>d) Provést, analyzovat a vyhodnotit funkční zkoušku motorových lokomotiv</w:t>
      </w:r>
    </w:p>
    <w:p>
      <w:pPr>
        <w:pStyle w:val="P30"/>
        <w:framePr w:w="3921" w:h="376" w:hRule="exact" w:wrap="none" w:vAnchor="page" w:hAnchor="margin" w:x="6800" w:y="10738"/>
        <w:rPr>
          <w:rStyle w:val="C3"/>
          <w:rtl w:val="0"/>
        </w:rPr>
      </w:pPr>
    </w:p>
    <w:p>
      <w:pPr>
        <w:pStyle w:val="P31"/>
        <w:framePr w:w="3839" w:h="249" w:hRule="exact" w:wrap="none" w:vAnchor="page" w:hAnchor="margin" w:x="6856" w:y="10794"/>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všechna kritéria.</w:t>
      </w:r>
    </w:p>
    <w:p>
      <w:pPr>
        <w:pStyle w:val="P23"/>
        <w:framePr w:w="10710" w:h="340" w:hRule="exact" w:wrap="none" w:vAnchor="page" w:hAnchor="margin" w:x="28" w:y="11663"/>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831" w:hRule="exact" w:wrap="none" w:vAnchor="page" w:hAnchor="margin" w:x="45" w:y="12478"/>
        <w:rPr>
          <w:rStyle w:val="C3"/>
          <w:rtl w:val="0"/>
        </w:rPr>
      </w:pPr>
    </w:p>
    <w:p>
      <w:pPr>
        <w:pStyle w:val="P13"/>
        <w:framePr w:w="6658" w:h="704" w:hRule="exact" w:wrap="none" w:vAnchor="page" w:hAnchor="margin" w:x="71" w:y="12534"/>
        <w:rPr>
          <w:rStyle w:val="C11"/>
          <w:rtl w:val="0"/>
        </w:rPr>
      </w:pPr>
      <w:r>
        <w:rPr>
          <w:rStyle w:val="C11"/>
          <w:rtl w:val="0"/>
        </w:rPr>
        <w:t>a) Připravit pro prováděné práce pracoviště, zvolit a používat manipulační, zdvihací a jiné pomocné zařízení a prostředky, usnadňující nebo umožňující montáž</w:t>
      </w:r>
    </w:p>
    <w:p>
      <w:pPr>
        <w:pStyle w:val="P28"/>
        <w:framePr w:w="3921" w:h="831" w:hRule="exact" w:wrap="none" w:vAnchor="page" w:hAnchor="margin" w:x="6800" w:y="12478"/>
        <w:rPr>
          <w:rStyle w:val="C3"/>
          <w:rtl w:val="0"/>
        </w:rPr>
      </w:pPr>
    </w:p>
    <w:p>
      <w:pPr>
        <w:pStyle w:val="P29"/>
        <w:framePr w:w="3839" w:h="704" w:hRule="exact" w:wrap="none" w:vAnchor="page" w:hAnchor="margin" w:x="6856" w:y="12534"/>
        <w:rPr>
          <w:rStyle w:val="C21"/>
          <w:rtl w:val="0"/>
        </w:rPr>
      </w:pPr>
      <w:r>
        <w:rPr>
          <w:rStyle w:val="C21"/>
          <w:rtl w:val="0"/>
        </w:rPr>
        <w:t>Praktické předvedení a ústní ověření</w:t>
      </w:r>
    </w:p>
    <w:p>
      <w:pPr>
        <w:pStyle w:val="P16"/>
        <w:framePr w:w="6710" w:h="831" w:hRule="exact" w:wrap="none" w:vAnchor="page" w:hAnchor="margin" w:x="45" w:y="13309"/>
        <w:rPr>
          <w:rStyle w:val="C3"/>
          <w:rtl w:val="0"/>
        </w:rPr>
      </w:pPr>
    </w:p>
    <w:p>
      <w:pPr>
        <w:pStyle w:val="P17"/>
        <w:framePr w:w="6658" w:h="704" w:hRule="exact" w:wrap="none" w:vAnchor="page" w:hAnchor="margin" w:x="71" w:y="13365"/>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309"/>
        <w:rPr>
          <w:rStyle w:val="C3"/>
          <w:rtl w:val="0"/>
        </w:rPr>
      </w:pPr>
    </w:p>
    <w:p>
      <w:pPr>
        <w:pStyle w:val="P31"/>
        <w:framePr w:w="3839" w:h="704" w:hRule="exact" w:wrap="none" w:vAnchor="page" w:hAnchor="margin" w:x="6856" w:y="13365"/>
        <w:rPr>
          <w:rStyle w:val="C22"/>
          <w:rtl w:val="0"/>
        </w:rPr>
      </w:pPr>
      <w:r>
        <w:rPr>
          <w:rStyle w:val="C22"/>
          <w:rtl w:val="0"/>
        </w:rPr>
        <w:t>Praktické předvedení a ústní ověření</w:t>
      </w:r>
    </w:p>
    <w:p>
      <w:pPr>
        <w:pStyle w:val="P12"/>
        <w:framePr w:w="6710" w:h="376" w:hRule="exact" w:wrap="none" w:vAnchor="page" w:hAnchor="margin" w:x="45" w:y="14140"/>
        <w:rPr>
          <w:rStyle w:val="C3"/>
          <w:rtl w:val="0"/>
        </w:rPr>
      </w:pPr>
    </w:p>
    <w:p>
      <w:pPr>
        <w:pStyle w:val="P13"/>
        <w:framePr w:w="6658" w:h="249" w:hRule="exact" w:wrap="none" w:vAnchor="page" w:hAnchor="margin" w:x="71" w:y="14196"/>
        <w:rPr>
          <w:rStyle w:val="C11"/>
          <w:rtl w:val="0"/>
        </w:rPr>
      </w:pPr>
      <w:r>
        <w:rPr>
          <w:rStyle w:val="C11"/>
          <w:rtl w:val="0"/>
        </w:rPr>
        <w:t>c) Dodržet bezpečnost práce a použít předepsané ochranné pomůcky</w:t>
      </w:r>
    </w:p>
    <w:p>
      <w:pPr>
        <w:pStyle w:val="P28"/>
        <w:framePr w:w="3921" w:h="376" w:hRule="exact" w:wrap="none" w:vAnchor="page" w:hAnchor="margin" w:x="6800" w:y="14140"/>
        <w:rPr>
          <w:rStyle w:val="C3"/>
          <w:rtl w:val="0"/>
        </w:rPr>
      </w:pPr>
    </w:p>
    <w:p>
      <w:pPr>
        <w:pStyle w:val="P29"/>
        <w:framePr w:w="3839" w:h="249" w:hRule="exact" w:wrap="none" w:vAnchor="page" w:hAnchor="margin" w:x="6856" w:y="14196"/>
        <w:rPr>
          <w:rStyle w:val="C21"/>
          <w:rtl w:val="0"/>
        </w:rPr>
      </w:pPr>
      <w:r>
        <w:rPr>
          <w:rStyle w:val="C21"/>
          <w:rtl w:val="0"/>
        </w:rPr>
        <w:t>Praktické předvedení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20.8.2026 20:14:10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montáží, demontáží a oprav spalovacích motorů, převodových ústrojí a příslušenství motorových lokomotiv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běžnou kontrolu dílů spalovacího motoru a převodového ústrojí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pracovní postup při demontáži a montáži spalovacího motoru a převodového ústrojí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konečné nastavení a seřízení spalovacího motoru, převodové a hnací skříně, řadicích ústrojí a tlakových brzd</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Provést záznam technických dat o průběhu a výsledcích práce</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547" w:hRule="exact" w:wrap="none" w:vAnchor="page" w:hAnchor="margin" w:x="28" w:y="5692"/>
        <w:rPr>
          <w:rStyle w:val="C18"/>
          <w:rtl w:val="0"/>
        </w:rPr>
      </w:pPr>
      <w:r>
        <w:rPr>
          <w:rStyle w:val="C18"/>
          <w:rtl w:val="0"/>
        </w:rPr>
        <w:t>Provádění montáží, demontáží a oprav vodních, palivových a vzduchových okruhů motorových lokomotiv</w:t>
      </w:r>
    </w:p>
    <w:p>
      <w:pPr>
        <w:pStyle w:val="P24"/>
        <w:framePr w:w="6713" w:h="376" w:hRule="exact" w:wrap="none" w:vAnchor="page" w:hAnchor="margin" w:x="45" w:y="6339"/>
        <w:rPr>
          <w:rStyle w:val="C3"/>
          <w:rtl w:val="0"/>
        </w:rPr>
      </w:pPr>
    </w:p>
    <w:p>
      <w:pPr>
        <w:pStyle w:val="P25"/>
        <w:framePr w:w="6661" w:h="249" w:hRule="exact" w:wrap="none" w:vAnchor="page" w:hAnchor="margin" w:x="71" w:y="6410"/>
        <w:rPr>
          <w:rStyle w:val="C19"/>
          <w:rtl w:val="0"/>
        </w:rPr>
      </w:pPr>
      <w:r>
        <w:rPr>
          <w:rStyle w:val="C19"/>
          <w:rtl w:val="0"/>
        </w:rPr>
        <w:t>Kritéria hodnocení</w:t>
      </w:r>
    </w:p>
    <w:p>
      <w:pPr>
        <w:pStyle w:val="P26"/>
        <w:framePr w:w="3918" w:h="376" w:hRule="exact" w:wrap="none" w:vAnchor="page" w:hAnchor="margin" w:x="6803" w:y="6339"/>
        <w:rPr>
          <w:rStyle w:val="C3"/>
          <w:rtl w:val="0"/>
        </w:rPr>
      </w:pPr>
    </w:p>
    <w:p>
      <w:pPr>
        <w:pStyle w:val="P27"/>
        <w:framePr w:w="3836" w:h="249" w:hRule="exact" w:wrap="none" w:vAnchor="page" w:hAnchor="margin" w:x="6859" w:y="6410"/>
        <w:rPr>
          <w:rStyle w:val="C20"/>
          <w:rtl w:val="0"/>
        </w:rPr>
      </w:pPr>
      <w:r>
        <w:rPr>
          <w:rStyle w:val="C20"/>
          <w:rtl w:val="0"/>
        </w:rPr>
        <w:t>Způsoby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a) Demontovat, opravit a smontovat vodní, palivový, hydraulický a vzduchový okruh motorové lokomotivy</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607" w:hRule="exact" w:wrap="none" w:vAnchor="page" w:hAnchor="margin" w:x="45" w:y="7322"/>
        <w:rPr>
          <w:rStyle w:val="C3"/>
          <w:rtl w:val="0"/>
        </w:rPr>
      </w:pPr>
    </w:p>
    <w:p>
      <w:pPr>
        <w:pStyle w:val="P17"/>
        <w:framePr w:w="6658" w:h="480" w:hRule="exact" w:wrap="none" w:vAnchor="page" w:hAnchor="margin" w:x="71" w:y="7378"/>
        <w:rPr>
          <w:rStyle w:val="C13"/>
          <w:rtl w:val="0"/>
        </w:rPr>
      </w:pPr>
      <w:r>
        <w:rPr>
          <w:rStyle w:val="C13"/>
          <w:rtl w:val="0"/>
        </w:rPr>
        <w:t>b) Provést konečné nastavení a seřízení vodního, palivového a vzduchového okruhu motorových lokomotiv</w:t>
      </w:r>
    </w:p>
    <w:p>
      <w:pPr>
        <w:pStyle w:val="P30"/>
        <w:framePr w:w="3921" w:h="607" w:hRule="exact" w:wrap="none" w:vAnchor="page" w:hAnchor="margin" w:x="6800" w:y="7322"/>
        <w:rPr>
          <w:rStyle w:val="C3"/>
          <w:rtl w:val="0"/>
        </w:rPr>
      </w:pPr>
    </w:p>
    <w:p>
      <w:pPr>
        <w:pStyle w:val="P31"/>
        <w:framePr w:w="3839" w:h="480"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929"/>
        <w:rPr>
          <w:rStyle w:val="C3"/>
          <w:rtl w:val="0"/>
        </w:rPr>
      </w:pPr>
    </w:p>
    <w:p>
      <w:pPr>
        <w:pStyle w:val="P13"/>
        <w:framePr w:w="6658" w:h="249" w:hRule="exact" w:wrap="none" w:vAnchor="page" w:hAnchor="margin" w:x="71" w:y="7985"/>
        <w:rPr>
          <w:rStyle w:val="C11"/>
          <w:rtl w:val="0"/>
        </w:rPr>
      </w:pPr>
      <w:r>
        <w:rPr>
          <w:rStyle w:val="C11"/>
          <w:rtl w:val="0"/>
        </w:rPr>
        <w:t>c) Provést záznam technických dat o průběhu a výsledcích práce</w:t>
      </w:r>
    </w:p>
    <w:p>
      <w:pPr>
        <w:pStyle w:val="P28"/>
        <w:framePr w:w="3921" w:h="376" w:hRule="exact" w:wrap="none" w:vAnchor="page" w:hAnchor="margin" w:x="6800" w:y="7929"/>
        <w:rPr>
          <w:rStyle w:val="C3"/>
          <w:rtl w:val="0"/>
        </w:rPr>
      </w:pPr>
    </w:p>
    <w:p>
      <w:pPr>
        <w:pStyle w:val="P29"/>
        <w:framePr w:w="3839" w:h="249" w:hRule="exact" w:wrap="none" w:vAnchor="page" w:hAnchor="margin" w:x="6856" w:y="7985"/>
        <w:rPr>
          <w:rStyle w:val="C21"/>
          <w:rtl w:val="0"/>
        </w:rPr>
      </w:pPr>
      <w:r>
        <w:rPr>
          <w:rStyle w:val="C21"/>
          <w:rtl w:val="0"/>
        </w:rPr>
        <w:t>Písemné ověření</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340" w:hRule="exact" w:wrap="none" w:vAnchor="page" w:hAnchor="margin" w:x="28" w:y="8854"/>
        <w:rPr>
          <w:rStyle w:val="C18"/>
          <w:rtl w:val="0"/>
        </w:rPr>
      </w:pPr>
      <w:r>
        <w:rPr>
          <w:rStyle w:val="C18"/>
          <w:rtl w:val="0"/>
        </w:rPr>
        <w:t>Vyvazování trakčních motorů, hydraulických a mechanických převodovek motorových lokomotiv</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a) Vyvázat trakční motor z podvozku motorové lokomotivy</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 a ústní ověření</w:t>
      </w:r>
    </w:p>
    <w:p>
      <w:pPr>
        <w:pStyle w:val="P16"/>
        <w:framePr w:w="6710" w:h="376" w:hRule="exact" w:wrap="none" w:vAnchor="page" w:hAnchor="margin" w:x="45" w:y="10046"/>
        <w:rPr>
          <w:rStyle w:val="C3"/>
          <w:rtl w:val="0"/>
        </w:rPr>
      </w:pPr>
    </w:p>
    <w:p>
      <w:pPr>
        <w:pStyle w:val="P17"/>
        <w:framePr w:w="6658" w:h="249" w:hRule="exact" w:wrap="none" w:vAnchor="page" w:hAnchor="margin" w:x="71" w:y="10102"/>
        <w:rPr>
          <w:rStyle w:val="C13"/>
          <w:rtl w:val="0"/>
        </w:rPr>
      </w:pPr>
      <w:r>
        <w:rPr>
          <w:rStyle w:val="C13"/>
          <w:rtl w:val="0"/>
        </w:rPr>
        <w:t>b) Vyvázat hydraulickou převodovku</w:t>
      </w:r>
    </w:p>
    <w:p>
      <w:pPr>
        <w:pStyle w:val="P30"/>
        <w:framePr w:w="3921" w:h="376" w:hRule="exact" w:wrap="none" w:vAnchor="page" w:hAnchor="margin" w:x="6800" w:y="10046"/>
        <w:rPr>
          <w:rStyle w:val="C3"/>
          <w:rtl w:val="0"/>
        </w:rPr>
      </w:pPr>
    </w:p>
    <w:p>
      <w:pPr>
        <w:pStyle w:val="P31"/>
        <w:framePr w:w="3839" w:h="249" w:hRule="exact" w:wrap="none" w:vAnchor="page" w:hAnchor="margin" w:x="6856" w:y="10102"/>
        <w:rPr>
          <w:rStyle w:val="C22"/>
          <w:rtl w:val="0"/>
        </w:rPr>
      </w:pPr>
      <w:r>
        <w:rPr>
          <w:rStyle w:val="C22"/>
          <w:rtl w:val="0"/>
        </w:rPr>
        <w:t>Praktické předvedení a ústní ověření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c) Vyvázat mechanickou převodovku</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 a ústní ověření</w:t>
      </w:r>
    </w:p>
    <w:p>
      <w:pPr>
        <w:pStyle w:val="P32"/>
        <w:framePr w:w="10710" w:h="248" w:hRule="exact" w:wrap="none" w:vAnchor="page" w:hAnchor="margin" w:x="28" w:y="10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20.8.2026 20:14:10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http://katalog.nsp.cz/karta_p.aspx?id_jp=102001&amp;kod_sm1=37).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Mechanik motorových lokomotiv, 20.8.2026 20:14:10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Mechanik motorových lokomotiv, 20.8.2026 20:14:10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Sloupová nebo stolní vrtačka (minimální rozměr stolu 300x300 mm)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Dvoukotoučová bruska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Spalovací motor o výkonu 100 kW až 1000 kW vhodný pro hnací kolejová vozidla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Hydraulickou nebo mechanickou převodovku zavázanou v hnacím kolejovém vozidle</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dvounápravový nebo třínápravový podvozek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Převodová a hnací skříň, řadící a brzdové ústrojí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vodního, palivového a vzduchového okruhu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pro dělení materiálu</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pro obrábění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Utahováky, nůžky, závitořezy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montážní zařízení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řezání závitů, zabrušování povrchů</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pro manipulace při montáži</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Norma ČSN EN 10204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technického stavu motorových lokomotiv, pro navržení opatření a dalších postupů provozu motorových lokomotiv</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103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pro vykonání zkoušky</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20.8.2026 20:14:10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Letohradské strojírny,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pStyle w:val="P21"/>
        <w:framePr w:w="7654" w:h="331" w:hRule="exact" w:wrap="none" w:vAnchor="page" w:hAnchor="margin" w:x="28" w:y="15940"/>
        <w:rPr>
          <w:rStyle w:val="C16"/>
          <w:rtl w:val="0"/>
        </w:rPr>
      </w:pPr>
      <w:r>
        <w:rPr>
          <w:rStyle w:val="C16"/>
          <w:rtl w:val="0"/>
        </w:rPr>
        <w:t>Mechanik motorových lokomotiv, 20.8.2026 20:14:10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