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376F3E1" Type="http://schemas.openxmlformats.org/officeDocument/2006/relationships/officeDocument" Target="/word/document.xml" /><Relationship Id="coreR7376F3E1" Type="http://schemas.openxmlformats.org/package/2006/relationships/metadata/core-properties" Target="/docProps/core.xml" /><Relationship Id="customR7376F3E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 motorových lokomotiv (kód: 23-063-H)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kolejových vozidel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 strojů, přístrojů a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podmínek, potřebných nástrojů, pomůcek a materiálů pro ruční a strojní obrábění a tvarování kovových součástí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práce, potřebných nástrojů, pomůcek a náhradních dílů pro provádění montáže, demontáže a oprav motorových lokomotiv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Určování opotřebení či závad motorových lokomotiv a jejich částí, rozhodování o způsobu jejich opravy či renovace</w:t>
      </w:r>
    </w:p>
    <w:p>
      <w:pPr>
        <w:pStyle w:val="P14"/>
        <w:framePr w:w="805" w:h="607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Ruční obrábění a zpracování kovových materiálů řezáním, stříháním, pilováním, vrtáním, broušením, ohýbáním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Sestavování, kontrola a provádění funkčních zkoušek strojních zařízení motorových lokomotiv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Používání různých prostředků pro manipulaci s částmi motorových lokomotiv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Provádění montáží, demontáží a oprav spalovacích motorů, převodových ústrojí a příslušenství motorových lokomotiv</w:t>
      </w:r>
    </w:p>
    <w:p>
      <w:pPr>
        <w:pStyle w:val="P14"/>
        <w:framePr w:w="805" w:h="607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Provádění montáží, demontáží a oprav vodních, palivových a vzduchových okruhů motorových lokomotiv</w:t>
      </w:r>
    </w:p>
    <w:p>
      <w:pPr>
        <w:pStyle w:val="P18"/>
        <w:framePr w:w="805" w:h="376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0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360"/>
        <w:rPr>
          <w:rStyle w:val="C11"/>
          <w:rtl w:val="0"/>
        </w:rPr>
      </w:pPr>
      <w:r>
        <w:rPr>
          <w:rStyle w:val="C11"/>
          <w:rtl w:val="0"/>
        </w:rPr>
        <w:t>Vyvazování trakčních motorů, hydraulických a mechanických převodovek motorových lokomotiv</w:t>
      </w:r>
    </w:p>
    <w:p>
      <w:pPr>
        <w:pStyle w:val="P14"/>
        <w:framePr w:w="805" w:h="376" w:hRule="exact" w:wrap="none" w:vAnchor="page" w:hAnchor="margin" w:x="9916" w:y="1030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36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90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247"/>
        <w:rPr>
          <w:rStyle w:val="C15"/>
          <w:rtl w:val="0"/>
        </w:rPr>
      </w:pPr>
      <w:r>
        <w:rPr>
          <w:rStyle w:val="C15"/>
          <w:rtl w:val="0"/>
        </w:rPr>
        <w:t>Standard je platný od: 13.02.2013 do: 10.06.2018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motorových lokomotiv, 20.8.2026 20:14:15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6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9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9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http://katalog.nsp.cz/karta_p.aspx?id_jp=102001&amp;kod_sm1=37).</w:t>
      </w:r>
    </w:p>
    <w:p>
      <w:pPr>
        <w:keepNext w:val="0"/>
        <w:keepLines w:val="0"/>
        <w:framePr w:w="10766" w:h="19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k bezpečnému provádění všech úkonů, zejména k používání osobních ochranných pomůcek.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motorových lokomotiv, 20.8.2026 20:14:15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strojírenství, ustavená a licencovaná pro tuto činnost HK ČR a SP ČR.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CZ LOKO, a. s.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SŠT Česká Třebová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Letohradské strojírny, s. r. o.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technická Jihlava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motorových lokomotiv, 20.8.2026 20:14:15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