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C4297" Type="http://schemas.openxmlformats.org/officeDocument/2006/relationships/officeDocument" Target="/word/document.xml" /><Relationship Id="coreR39AC4297" Type="http://schemas.openxmlformats.org/package/2006/relationships/metadata/core-properties" Target="/docProps/core.xml" /><Relationship Id="customR39AC429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Písmák/písmačka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při práci s kamenem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Písmák/písmačka, 31.7.2026 9:43:50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31.7.2026 9:43:50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Dodržování zásad BOZP při práci s kamenem</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Popsat hlavní zásady bezpečné práce při opracování kamene, manipulaci a uskladnění kamene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Ústní ověření</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Popsat hlavní zásady bezpečné obsluhy strojního zařízení pro opracování, manipulaci a uskladnění kamene</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Ústní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c) Vysvětlit zásady a důvody používání osobních ochranných pracovních prostředků při práci s kamenem</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d) Zvolit osobní ochranné pracovní prostředky a dodržovat zásady BOZP při práci s kamenem</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32"/>
        <w:framePr w:w="10710" w:h="248" w:hRule="exact" w:wrap="none" w:vAnchor="page" w:hAnchor="margin" w:x="28" w:y="80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Písmák/písmačka, 31.7.2026 9:43:50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9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https://www.nsp.cz/jednotka-prace/kamenik-6435#zdravotni-zpusobilost).</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oblečení a pracovní obuv podle požadavků BOZP pracoviště, na kterém zkouška probíhá.</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zákonů a norem v platném znění: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12670 Přírodní kámen - terminologie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12057 Výrobky z přírodního kamene - tenké desky - požadavky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12058 Výrobky z přírodního kamene - podlahové a schodišťové desky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730202 Geometrická přesnost ve výstavbě - Základní ustanovení</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01/1992 Povrchové úpravy kamenů</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02/92 Provádění a kontrola konstrukcí z kamene</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TNSK 07/97 Malé památníky a náhrobky</w:t>
      </w:r>
    </w:p>
    <w:p>
      <w:pPr>
        <w:keepNext w:val="0"/>
        <w:keepLines w:val="1"/>
        <w:framePr w:w="10766" w:h="991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č.157/2009 Sb., o nakládání s těžebním odpadem</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znalostí a dovedností v jednotlivých kompetencích autorizovaná osoba připraví pro provedení zkoušky minimálně 3 zadání v tištěné podobě ke každé kompetenci.</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Tato zadání obsahově vycházejí z jednotlivých kritérií hodnocení. Autorizovaná osoba pro zkoušku vybere jedno zadání.</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se klade důraz:</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991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keepNext w:val="0"/>
        <w:keepLines w:val="0"/>
        <w:framePr w:w="10766" w:h="99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973"/>
        <w:rPr>
          <w:rStyle w:val="C3"/>
          <w:rtl w:val="0"/>
        </w:rPr>
      </w:pPr>
    </w:p>
    <w:p>
      <w:pPr>
        <w:pStyle w:val="P35"/>
        <w:framePr w:w="10710" w:h="340" w:hRule="exact" w:wrap="none" w:vAnchor="page" w:hAnchor="margin" w:x="28" w:y="12973"/>
        <w:rPr>
          <w:rStyle w:val="C25"/>
          <w:rtl w:val="0"/>
        </w:rPr>
      </w:pPr>
      <w:r>
        <w:rPr>
          <w:rStyle w:val="C25"/>
          <w:rtl w:val="0"/>
        </w:rPr>
        <w:t>Výsledné hodnocení</w:t>
      </w:r>
    </w:p>
    <w:p>
      <w:pPr>
        <w:keepNext w:val="0"/>
        <w:keepLines w:val="0"/>
        <w:framePr w:w="10766" w:h="1497" w:hRule="exact" w:wrap="none" w:vAnchor="page" w:hAnchor="margin" w:x="0" w:y="13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Písmák/písmačka, 31.7.2026 9:43:50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494"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kamenickou nebo grafickou výrobu a střední vzdělání s maturitní zkouškou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kamenickou nebo grafickou výrobu a alespoň 5 let odborné praxe v oblasti kamenické výroby nebo ve funkci učitele odborného výcviku nebo praktického vyučování v kamenické výrobě.</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těžby a zpracování kamene nebo grafickou výrobu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stavební nebo grafický obor a alespoň 5 let odborné praxe v oblasti kamenické výroby nebo ve funkci učitele odborných předmětů nebo odborného výcviku nebo praktického vyučování v oblasti kamenické výroby.</w:t>
      </w:r>
    </w:p>
    <w:p>
      <w:pPr>
        <w:keepNext w:val="0"/>
        <w:keepLines w:val="1"/>
        <w:framePr w:w="10766" w:h="894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Písmák/písmačka a střední vzdělání s maturitní zkouškou a alespoň 5 let odborné praxe v oblasti kamenické výroby.</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430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Písmák/písmačka, 31.7.2026 9:43:51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3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provedení zkoušek vybavené potřebnými kamenickými materiály a mechanizmy pro sekání písma ručně, zhotovení písma strojně a konečnou úpravu písma a pomocnými zařízeními odpovídajícími požadavkům BOZP a hygienickým předpisům, splňující následující požadavky na materiálně-technické vybavení:</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podle zadání, vodou rozpustná běloba, dextrin, sádra, bílý nitrocelulosový sprej, plátkové zlato, mixtion </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Normy a technická dokumentace pro kamenickou výrobu (v minimálním množství 3 kusy od každého druhu v tištěné podobě)</w:t>
      </w:r>
    </w:p>
    <w:p>
      <w:pPr>
        <w:keepNext w:val="0"/>
        <w:keepLines w:val="1"/>
        <w:framePr w:w="10766" w:h="5798"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prostředky (brýle, rukavice, zástěru, chrániče sluchu)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9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519"/>
        <w:rPr>
          <w:rStyle w:val="C3"/>
          <w:rtl w:val="0"/>
        </w:rPr>
      </w:pPr>
    </w:p>
    <w:p>
      <w:pPr>
        <w:pStyle w:val="P35"/>
        <w:framePr w:w="10710" w:h="340" w:hRule="exact" w:wrap="none" w:vAnchor="page" w:hAnchor="margin" w:x="28" w:y="8519"/>
        <w:rPr>
          <w:rStyle w:val="C25"/>
          <w:rtl w:val="0"/>
        </w:rPr>
      </w:pPr>
      <w:r>
        <w:rPr>
          <w:rStyle w:val="C25"/>
          <w:rtl w:val="0"/>
        </w:rPr>
        <w:t>Doba přípravy na zkoušku</w:t>
      </w:r>
    </w:p>
    <w:p>
      <w:pPr>
        <w:keepNext w:val="0"/>
        <w:keepLines w:val="0"/>
        <w:framePr w:w="10766" w:h="806" w:hRule="exact" w:wrap="none" w:vAnchor="page" w:hAnchor="margin" w:x="0" w:y="88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9892"/>
        <w:rPr>
          <w:rStyle w:val="C3"/>
          <w:rtl w:val="0"/>
        </w:rPr>
      </w:pPr>
    </w:p>
    <w:p>
      <w:pPr>
        <w:pStyle w:val="P35"/>
        <w:framePr w:w="10710" w:h="340" w:hRule="exact" w:wrap="none" w:vAnchor="page" w:hAnchor="margin" w:x="28" w:y="9892"/>
        <w:rPr>
          <w:rStyle w:val="C25"/>
          <w:rtl w:val="0"/>
        </w:rPr>
      </w:pPr>
      <w:r>
        <w:rPr>
          <w:rStyle w:val="C25"/>
          <w:rtl w:val="0"/>
        </w:rPr>
        <w:t>Doba pro vykonání zkoušky</w:t>
      </w:r>
    </w:p>
    <w:p>
      <w:pPr>
        <w:keepNext w:val="0"/>
        <w:keepLines w:val="0"/>
        <w:framePr w:w="10766" w:h="80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Písmák/písmačka, 31.7.2026 9:43:51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Zdeněk Knedla - Granit Lipnice,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Karel Dušek - Kámen Engineering, s. r. o. Hradec Králové</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Josef Moravec - SPŠ KS Hořice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Bohumil Chomout - OSVČ</w:t>
      </w:r>
    </w:p>
    <w:p>
      <w:pPr>
        <w:pStyle w:val="P21"/>
        <w:framePr w:w="7654" w:h="331" w:hRule="exact" w:wrap="none" w:vAnchor="page" w:hAnchor="margin" w:x="28" w:y="15940"/>
        <w:rPr>
          <w:rStyle w:val="C16"/>
          <w:rtl w:val="0"/>
        </w:rPr>
      </w:pPr>
      <w:r>
        <w:rPr>
          <w:rStyle w:val="C16"/>
          <w:rtl w:val="0"/>
        </w:rPr>
        <w:t>Písmák/písmačka, 31.7.2026 9:43:51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B00CF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5C91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32CCDC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68CBAF4"/>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3836026"/>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