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80D01" Type="http://schemas.openxmlformats.org/officeDocument/2006/relationships/officeDocument" Target="/word/document.xml" /><Relationship Id="coreR10180D01" Type="http://schemas.openxmlformats.org/package/2006/relationships/metadata/core-properties" Target="/docProps/core.xml" /><Relationship Id="customR10180D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Písmák (kód: 36-012-H)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druhů písma a způsobů jeho konstrukce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Kopírování a kreslení písma a ornamentů na hrubou nebo leštěnou kamennou plochu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písma do měkkých a tvrdých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zhotovení písma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Konečná úprava písma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obsluha a údržba nářadí, pracovních pomůcek a strojních zařízení při zhotovení písma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Písmák, 30.9.2026 8:37:55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druhů písma a způsobů jeho konstrukce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písma a způsoby jeho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psaní nápisů, řazení písma (rozpal)</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písma a vybrat způsob zhotovení sekáním, tryskáním, frézováním s ohledem na jeho použitelnost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Kopírování a kreslení písma a ornamentů na hrubou nebo leštěnou kamennou plochu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rozvržení písma podle zadání a velikosti plochy na hrubou nebo leštěnou kamennou plochu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Zkopírovat písmo nebo ornamenty na kámen podle zadání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Nakreslit písmo nebo ornamenty na předlohu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Ruční sekání písma do měkkých a tvrdých materiálů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Připravit nářadí pro sekání písma podle druhů materiálů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Předvést sekání písma podle zadání do měkkých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Předvést sekání písma podle zadání do tvrdých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Strojní zhotovení písma</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Připravit strojní zařízení pro zhotovení písma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Uložit a zafixovat kámen do pracovního prostoru strojního zařízení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Zhotovit písmo podle zadání na strojním zařízení</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Konečná úprava písma</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Zvolit materiály a pomůcky podle zadání</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Připravit materiál pro barvení písma a vybarvit písmo</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Připravit podklad a provést vlastní zlacení plátkovým zlatem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 30.9.2026 8:37:55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obsluha a údržba nářadí, pracovních pomůcek a strojních zařízení při zhotovení písma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nářadí, pracovní pomůcky a strojní zařízení pro zhotovení písma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a udržovat nářadí, pracovní pomůcky a strojní zařízení při zhotovení písma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zásad BOZP při práci s kamenem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zásady a důvody používání osobních ochranných pracovních prostředků při práci s kamenem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 30.9.2026 8:37:55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zadání obsahově vycházejí z jednotlivých kritérií hodnocení. Autorizovaná osoba pro zkoušku vybere jedno zadání.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se klade důraz:</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organizaci práce</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provedení zadaných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samostatnost při rozhodování</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Písmák, 30.9.2026 8:37:55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grafickou výrobu a střední vzdělání s maturitní zkouškou a alespoň 5 let odborné praxe v oblasti kamenické výroby nebo ve funkci učitele odborného výcviku nebo praktického vyučování v kamenické výrobě.</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nebo grafickou výrobu a alespoň 5 let odborné praxe v oblasti kamenické výroby nebo ve funkci učitele odborného výcviku nebo praktického vyučování v kamenické výrobě.</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grafickou výrobu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grafický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36-012-H Písmák a střední vzdělání s maturitní zkouškou a alespoň 5 let odborné praxe v oblasti kamenické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Písmák, 30.9.2026 8:37:55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sekání písma ručně, zhotovení písma strojně a konečnou úpravu písma a pomocnými zařízeními odpovídajícími požadavkům BOZP a hygienickým předpisům, splňující následující požadavky na materiálně-technické vybavení:</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metr, kovová měrka, pravítka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široké a úzké rovné sekáče na sekání písma, půlkulaté sekáče, špičák, zubák, pemrlice, kladívko, dřevěná palička, brousicí zařízení na broušení nářadí z nástrojové oceli a s destičkami ze slinutých karbidů, strojní zařízení na zhotovení písma, vybavení na konečnou úpravu písma barvením, zlacením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štětce, nůž tužky na kámen, diamantová tužka, papír na kreslení textu, snímací matný papír</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kamenná deska podle zadání, vodou rozpustná běloba, dextrin, sádra, bílý nitrocelulosový sprej, plátkové zlato, mixtion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chrániče sluchu)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Písmák, 30.9.2026 8:37:55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Písmák, 30.9.2026 8:37:55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C9BC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AAD0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B471D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986C8F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C4806C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