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8514D1A" Type="http://schemas.openxmlformats.org/officeDocument/2006/relationships/officeDocument" Target="/word/document.xml" /><Relationship Id="coreR78514D1A" Type="http://schemas.openxmlformats.org/package/2006/relationships/metadata/core-properties" Target="/docProps/core.xml" /><Relationship Id="customR78514D1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Kalič/kalička (kód: 23-061-H)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Kalič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pro tepelné a chemicko-tepelné zpracování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ohřívacích zařízení, ochlazovacích lázní a technologických podmínek tepelného a chemicko-tepelného zpracování kovů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Manipulace s kovovými polotovary, ručními manipulačními pomůckami, ovládání jednoduchých manipulačních prostředků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Obsluha zařízení pro ohřev a ochlazování polotovarů a součástí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Konečná úprava tepelně zpracovaných polotovarů a součástí (odmaštění, tryskání, rovnání)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Měření a kontrola výsledků tepelného zpracování pomocí přístrojů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Seřizování, obsluha a údržba strojů, zařízení, nářadí a pomůcek pro tepelné a chemicko-tepelné zpracování kovů</w:t>
      </w:r>
    </w:p>
    <w:p>
      <w:pPr>
        <w:pStyle w:val="P14"/>
        <w:framePr w:w="805" w:h="607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945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001"/>
        <w:rPr>
          <w:rStyle w:val="C13"/>
          <w:rtl w:val="0"/>
        </w:rPr>
      </w:pPr>
      <w:r>
        <w:rPr>
          <w:rStyle w:val="C13"/>
          <w:rtl w:val="0"/>
        </w:rPr>
        <w:t>Řízení průběhu ohřevu a ochlazování polotovarů a výrobků na kontinuálních linkách při tepelném a chemicko-tepelném zpracování</w:t>
      </w:r>
    </w:p>
    <w:p>
      <w:pPr>
        <w:pStyle w:val="P18"/>
        <w:framePr w:w="805" w:h="607" w:hRule="exact" w:wrap="none" w:vAnchor="page" w:hAnchor="margin" w:x="9916" w:y="8945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001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55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08"/>
        <w:rPr>
          <w:rStyle w:val="C11"/>
          <w:rtl w:val="0"/>
        </w:rPr>
      </w:pPr>
      <w:r>
        <w:rPr>
          <w:rStyle w:val="C11"/>
          <w:rtl w:val="0"/>
        </w:rPr>
        <w:t>Posuzování snímků mikrostruktur tepelně zpracovávaných materiálů, posuzování vad tepelného zpracování</w:t>
      </w:r>
    </w:p>
    <w:p>
      <w:pPr>
        <w:pStyle w:val="P14"/>
        <w:framePr w:w="805" w:h="376" w:hRule="exact" w:wrap="none" w:vAnchor="page" w:hAnchor="margin" w:x="9916" w:y="955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0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92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984"/>
        <w:rPr>
          <w:rStyle w:val="C13"/>
          <w:rtl w:val="0"/>
        </w:rPr>
      </w:pPr>
      <w:r>
        <w:rPr>
          <w:rStyle w:val="C13"/>
          <w:rtl w:val="0"/>
        </w:rPr>
        <w:t>Měření teplot pecních prostor, žhavých polotovarů a součástí pomocí měřidel teploty</w:t>
      </w:r>
    </w:p>
    <w:p>
      <w:pPr>
        <w:pStyle w:val="P18"/>
        <w:framePr w:w="805" w:h="376" w:hRule="exact" w:wrap="none" w:vAnchor="page" w:hAnchor="margin" w:x="9916" w:y="992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98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53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87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Kalič/kalička, 31.7.2026 9:36:23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95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2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2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https://www.nsp.cz/jednotka-prace/kalic#zdravotni-zpusobilost).</w:t>
      </w:r>
    </w:p>
    <w:p>
      <w:pPr>
        <w:keepNext w:val="0"/>
        <w:keepLines w:val="0"/>
        <w:framePr w:w="10766" w:h="42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2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kritérií formou praktického předvedení je třeba přihlížet k bezpečnému provádění všech úkonů a zejména k používání osobních ochranných pomůcek a k časovému hledisku vybraných tepelně zpracovávaných vsázek. Zkouška musí odpovídat reálným pracovním činnostem kaliče v podmínkách reálné kalírny, kde pracovník obsluhuje zařízení pro TZ nebo CH-TZ, dále obsluhuje zařízení pro ochlazování, případně provádí kontrolní úkony, jako je např. měření teploty nebo tvrdosti. Po seznámení pracovníka s předpisy BOZP a PO je zahájena vlastní zkouška s tím, že jsou prověřovány jednotlivé odborné způsobilosti. Vhodným příkladem zkoušky je reálné provedení TZ (nebo CH-TZ) od posouzení technické a výrobní dokumentace, schopnost manipulace s polotovarem, volba a ovládání ohřívacích či ochlazovacích zařízení, kontroly teploty až po případnou konečnou úpravu tepelně zpracovaných polotovarů a provedení měření a vyhodnocení výsledků TZ.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Kalič/kalička, 31.7.2026 9:36:23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VÍTKOVICE,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VÍTKOVICE GEARWORKS,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VÍTKOVICE POWER ENGINEERING,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Žďas,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Šmeral Brno,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Kalič/kalička, 31.7.2026 9:36:23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