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296A02" Type="http://schemas.openxmlformats.org/officeDocument/2006/relationships/officeDocument" Target="/word/document.xml" /><Relationship Id="coreR16296A02" Type="http://schemas.openxmlformats.org/package/2006/relationships/metadata/core-properties" Target="/docProps/core.xml" /><Relationship Id="customR16296A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Galvanizér/galvanizérka (kód: 23-060-H)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Galvanizér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Galvanizér/galvanizérka, 30.9.2026 0:37:21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Strojírenské práce (kód: 23-51-E/01)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Zušlechťovač kovů (kód: 23-99-H/04)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Galvanizér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Zušlechťovač kovů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Galvanizér/galvanizérka, 30.9.2026 0:37:21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