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C6FF36" Type="http://schemas.openxmlformats.org/officeDocument/2006/relationships/officeDocument" Target="/word/document.xml" /><Relationship Id="coreR44C6FF36" Type="http://schemas.openxmlformats.org/package/2006/relationships/metadata/core-properties" Target="/docProps/core.xml" /><Relationship Id="customR44C6FF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Galvanizér/galvanizérka (kód: 23-060-H)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Galvanizér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Rozlišování materiálů pro pokovování a materiálů pro vytváření povlaků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antikorozní ochraně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technologického postupu povrchové úpravy kovů nanášením kovových povlaků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chemické, elektrochemické a žárové vytváření povlaků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povrchů součástí před povrchovými úpravami - opalování, odrezování, odmašťování, tryskání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Manipulace s polotovarem nebo výrobkem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lázní pro moření, fosfátování, eloxování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zařízení pro chemické, elektrochemické a žárové vytváření povlaků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Pokovování součástí roztavenými kovy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Měření a kontrola výsledků, tloušťky nanesené vrstvy a jakosti povrchu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Galvanizér/galvanizérka, 20.10.2026 6:35:54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https://www.nsp.cz/jednotka-prace/galvanizer#zdravotni-zpusobilost).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galvanizéra dle jednotlivých podmínek výrob, kde jednotliví pracovníci obsluhují zařízení pro povrchové úpravy dle jednotlivých technologií, kterými jsou: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zařízení pro provedení žárového nástřiku plamenem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zařízení pro provedení žárového nástřiku el. obloukem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vany pro zinkování ponorem 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Zkouškou musí být prokázána znalost všech uvedených technologií pro povrchové úpravy.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Jestliže autorizovaná osoba nevlastní veškeré potřebné technologie pro výkon zkoušky PK, musí mít smluvně zajištěny zbylé technologie u jiných subjektů.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Galvanizér/galvanizérka, 20.10.2026 6:35:54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GEARWORKS,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POWER ENGINEERING,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Šmeral Brno,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Galvanizér/galvanizérka, 20.10.2026 6:35:54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