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5B13B6" Type="http://schemas.openxmlformats.org/officeDocument/2006/relationships/officeDocument" Target="/word/document.xml" /><Relationship Id="coreR265B13B6" Type="http://schemas.openxmlformats.org/package/2006/relationships/metadata/core-properties" Target="/docProps/core.xml" /><Relationship Id="customR265B13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Železář/železářka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Železář/železářka, 20.10.2026 9:44:18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6.3.2013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Železobetonář (kód: 36-99-H/06)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6.3.2013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Betonář/betonářka (kód: 36-052-H)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Železář/železářka (kód: 36-062-H)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Železář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Železobetonář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Železář/železářka, 20.10.2026 9:44:18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