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5D93FC" Type="http://schemas.openxmlformats.org/officeDocument/2006/relationships/officeDocument" Target="/word/document.xml" /><Relationship Id="coreR605D93FC" Type="http://schemas.openxmlformats.org/package/2006/relationships/metadata/core-properties" Target="/docProps/core.xml" /><Relationship Id="customR605D93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Železář/železářka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Železář/železářka, 20.10.2026 8:49:35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Železář/železářka, 20.10.2026 8:49:35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Železář/železářka, 20.10.2026 8:49:35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Železář/železářka, 20.10.2026 8:49:35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Železář/železářka a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Železář/železářka, 20.10.2026 8:49:35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Železář/železářka, 20.10.2026 8:49:35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Železář/železářka, 20.10.2026 8:49:35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77A3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A30A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EA5F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CD8FC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