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4B8C0D" Type="http://schemas.openxmlformats.org/officeDocument/2006/relationships/officeDocument" Target="/word/document.xml" /><Relationship Id="coreR784B8C0D" Type="http://schemas.openxmlformats.org/package/2006/relationships/metadata/core-properties" Target="/docProps/core.xml" /><Relationship Id="customR784B8C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(kód: 36-060-H)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a rekonstrukce povrchových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a zřizování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izolací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Čištění a dezinfekce studní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nebo výměny vadného pláště studny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Rekonstrukce a oživování studní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trhacích prací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Ošetřování a údržba strojů a zařízení pro studnařské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Studnař, 30.9.2026 7:38:54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technickou dokumentací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nebo písemné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s ústním vysvětlením</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Zřizování a rekonstrukce povrchových studní a pramenných jímek</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Stanovit postup prací podle schválené dokumentace</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Ústní ověření nad technickou dokumentací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Upravit prameniště před osazením prefabrikátů</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Praktické předvedení s ústním vysvětlením</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c) Zajistit bezpečnost práce při studnařských pracích</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s ústním vysvětlením</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d) Osadit prefabrikáty</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e) Popsat způsob čištění jímek</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Ústní nebo písemné ověření</w:t>
      </w:r>
    </w:p>
    <w:p>
      <w:pPr>
        <w:pStyle w:val="P32"/>
        <w:framePr w:w="10710" w:h="248" w:hRule="exact" w:wrap="none" w:vAnchor="page" w:hAnchor="margin" w:x="28" w:y="10132"/>
        <w:rPr>
          <w:rStyle w:val="C23"/>
          <w:rtl w:val="0"/>
        </w:rPr>
      </w:pPr>
      <w:r>
        <w:rPr>
          <w:rStyle w:val="C23"/>
          <w:rtl w:val="0"/>
        </w:rPr>
        <w:t>Je třeba splnit všechna kritéria.</w:t>
      </w:r>
    </w:p>
    <w:p>
      <w:pPr>
        <w:pStyle w:val="P23"/>
        <w:framePr w:w="10710" w:h="340" w:hRule="exact" w:wrap="none" w:vAnchor="page" w:hAnchor="margin" w:x="28" w:y="10568"/>
        <w:rPr>
          <w:rStyle w:val="C18"/>
          <w:rtl w:val="0"/>
        </w:rPr>
      </w:pPr>
      <w:r>
        <w:rPr>
          <w:rStyle w:val="C18"/>
          <w:rtl w:val="0"/>
        </w:rPr>
        <w:t>Zakládání a zřizování studní</w:t>
      </w:r>
    </w:p>
    <w:p>
      <w:pPr>
        <w:pStyle w:val="P24"/>
        <w:framePr w:w="6713" w:h="376" w:hRule="exact" w:wrap="none" w:vAnchor="page" w:hAnchor="margin" w:x="45" w:y="11007"/>
        <w:rPr>
          <w:rStyle w:val="C3"/>
          <w:rtl w:val="0"/>
        </w:rPr>
      </w:pPr>
    </w:p>
    <w:p>
      <w:pPr>
        <w:pStyle w:val="P25"/>
        <w:framePr w:w="6661" w:h="249" w:hRule="exact" w:wrap="none" w:vAnchor="page" w:hAnchor="margin" w:x="71" w:y="11078"/>
        <w:rPr>
          <w:rStyle w:val="C19"/>
          <w:rtl w:val="0"/>
        </w:rPr>
      </w:pPr>
      <w:r>
        <w:rPr>
          <w:rStyle w:val="C19"/>
          <w:rtl w:val="0"/>
        </w:rPr>
        <w:t>Kritéria hodnocení</w:t>
      </w:r>
    </w:p>
    <w:p>
      <w:pPr>
        <w:pStyle w:val="P26"/>
        <w:framePr w:w="3918" w:h="376" w:hRule="exact" w:wrap="none" w:vAnchor="page" w:hAnchor="margin" w:x="6803" w:y="11007"/>
        <w:rPr>
          <w:rStyle w:val="C3"/>
          <w:rtl w:val="0"/>
        </w:rPr>
      </w:pPr>
    </w:p>
    <w:p>
      <w:pPr>
        <w:pStyle w:val="P27"/>
        <w:framePr w:w="3836" w:h="249" w:hRule="exact" w:wrap="none" w:vAnchor="page" w:hAnchor="margin" w:x="6859" w:y="11078"/>
        <w:rPr>
          <w:rStyle w:val="C20"/>
          <w:rtl w:val="0"/>
        </w:rPr>
      </w:pPr>
      <w:r>
        <w:rPr>
          <w:rStyle w:val="C20"/>
          <w:rtl w:val="0"/>
        </w:rPr>
        <w:t>Způsoby ověření</w:t>
      </w:r>
    </w:p>
    <w:p>
      <w:pPr>
        <w:pStyle w:val="P12"/>
        <w:framePr w:w="6710" w:h="376" w:hRule="exact" w:wrap="none" w:vAnchor="page" w:hAnchor="margin" w:x="45" w:y="11383"/>
        <w:rPr>
          <w:rStyle w:val="C3"/>
          <w:rtl w:val="0"/>
        </w:rPr>
      </w:pPr>
    </w:p>
    <w:p>
      <w:pPr>
        <w:pStyle w:val="P13"/>
        <w:framePr w:w="6658" w:h="249" w:hRule="exact" w:wrap="none" w:vAnchor="page" w:hAnchor="margin" w:x="71" w:y="11439"/>
        <w:rPr>
          <w:rStyle w:val="C11"/>
          <w:rtl w:val="0"/>
        </w:rPr>
      </w:pPr>
      <w:r>
        <w:rPr>
          <w:rStyle w:val="C11"/>
          <w:rtl w:val="0"/>
        </w:rPr>
        <w:t>a) Stanovit postup prací podle projektové dokumentace</w:t>
      </w:r>
    </w:p>
    <w:p>
      <w:pPr>
        <w:pStyle w:val="P28"/>
        <w:framePr w:w="3921" w:h="376" w:hRule="exact" w:wrap="none" w:vAnchor="page" w:hAnchor="margin" w:x="6800" w:y="11383"/>
        <w:rPr>
          <w:rStyle w:val="C3"/>
          <w:rtl w:val="0"/>
        </w:rPr>
      </w:pPr>
    </w:p>
    <w:p>
      <w:pPr>
        <w:pStyle w:val="P29"/>
        <w:framePr w:w="3839" w:h="249" w:hRule="exact" w:wrap="none" w:vAnchor="page" w:hAnchor="margin" w:x="6856" w:y="11439"/>
        <w:rPr>
          <w:rStyle w:val="C21"/>
          <w:rtl w:val="0"/>
        </w:rPr>
      </w:pPr>
      <w:r>
        <w:rPr>
          <w:rStyle w:val="C21"/>
          <w:rtl w:val="0"/>
        </w:rPr>
        <w:t>Ústní ověření nad technickou dokumentací</w:t>
      </w:r>
    </w:p>
    <w:p>
      <w:pPr>
        <w:pStyle w:val="P16"/>
        <w:framePr w:w="6710" w:h="376" w:hRule="exact" w:wrap="none" w:vAnchor="page" w:hAnchor="margin" w:x="45" w:y="11760"/>
        <w:rPr>
          <w:rStyle w:val="C3"/>
          <w:rtl w:val="0"/>
        </w:rPr>
      </w:pPr>
    </w:p>
    <w:p>
      <w:pPr>
        <w:pStyle w:val="P17"/>
        <w:framePr w:w="6658" w:h="249" w:hRule="exact" w:wrap="none" w:vAnchor="page" w:hAnchor="margin" w:x="71" w:y="11816"/>
        <w:rPr>
          <w:rStyle w:val="C13"/>
          <w:rtl w:val="0"/>
        </w:rPr>
      </w:pPr>
      <w:r>
        <w:rPr>
          <w:rStyle w:val="C13"/>
          <w:rtl w:val="0"/>
        </w:rPr>
        <w:t>b) Zajistit bezpečnost práce při zakládání a zřizování studní</w:t>
      </w:r>
    </w:p>
    <w:p>
      <w:pPr>
        <w:pStyle w:val="P30"/>
        <w:framePr w:w="3921" w:h="376" w:hRule="exact" w:wrap="none" w:vAnchor="page" w:hAnchor="margin" w:x="6800" w:y="11760"/>
        <w:rPr>
          <w:rStyle w:val="C3"/>
          <w:rtl w:val="0"/>
        </w:rPr>
      </w:pPr>
    </w:p>
    <w:p>
      <w:pPr>
        <w:pStyle w:val="P31"/>
        <w:framePr w:w="3839" w:h="249" w:hRule="exact" w:wrap="none" w:vAnchor="page" w:hAnchor="margin" w:x="6856" w:y="11816"/>
        <w:rPr>
          <w:rStyle w:val="C22"/>
          <w:rtl w:val="0"/>
        </w:rPr>
      </w:pPr>
      <w:r>
        <w:rPr>
          <w:rStyle w:val="C22"/>
          <w:rtl w:val="0"/>
        </w:rPr>
        <w:t>Praktické předvedení s ústním vysvětlením</w:t>
      </w:r>
    </w:p>
    <w:p>
      <w:pPr>
        <w:pStyle w:val="P12"/>
        <w:framePr w:w="6710" w:h="376" w:hRule="exact" w:wrap="none" w:vAnchor="page" w:hAnchor="margin" w:x="45" w:y="12136"/>
        <w:rPr>
          <w:rStyle w:val="C3"/>
          <w:rtl w:val="0"/>
        </w:rPr>
      </w:pPr>
    </w:p>
    <w:p>
      <w:pPr>
        <w:pStyle w:val="P13"/>
        <w:framePr w:w="6658" w:h="249" w:hRule="exact" w:wrap="none" w:vAnchor="page" w:hAnchor="margin" w:x="71" w:y="12192"/>
        <w:rPr>
          <w:rStyle w:val="C11"/>
          <w:rtl w:val="0"/>
        </w:rPr>
      </w:pPr>
      <w:r>
        <w:rPr>
          <w:rStyle w:val="C11"/>
          <w:rtl w:val="0"/>
        </w:rPr>
        <w:t>c) Zhotovit části studny určeného typu</w:t>
      </w:r>
    </w:p>
    <w:p>
      <w:pPr>
        <w:pStyle w:val="P28"/>
        <w:framePr w:w="3921" w:h="376" w:hRule="exact" w:wrap="none" w:vAnchor="page" w:hAnchor="margin" w:x="6800" w:y="12136"/>
        <w:rPr>
          <w:rStyle w:val="C3"/>
          <w:rtl w:val="0"/>
        </w:rPr>
      </w:pPr>
    </w:p>
    <w:p>
      <w:pPr>
        <w:pStyle w:val="P29"/>
        <w:framePr w:w="3839" w:h="249" w:hRule="exact" w:wrap="none" w:vAnchor="page" w:hAnchor="margin" w:x="6856" w:y="12192"/>
        <w:rPr>
          <w:rStyle w:val="C21"/>
          <w:rtl w:val="0"/>
        </w:rPr>
      </w:pPr>
      <w:r>
        <w:rPr>
          <w:rStyle w:val="C21"/>
          <w:rtl w:val="0"/>
        </w:rPr>
        <w:t>Praktické předvedení s ústním vysvětlením</w:t>
      </w:r>
    </w:p>
    <w:p>
      <w:pPr>
        <w:pStyle w:val="P16"/>
        <w:framePr w:w="6710" w:h="376" w:hRule="exact" w:wrap="none" w:vAnchor="page" w:hAnchor="margin" w:x="45" w:y="12512"/>
        <w:rPr>
          <w:rStyle w:val="C3"/>
          <w:rtl w:val="0"/>
        </w:rPr>
      </w:pPr>
    </w:p>
    <w:p>
      <w:pPr>
        <w:pStyle w:val="P17"/>
        <w:framePr w:w="6658" w:h="249" w:hRule="exact" w:wrap="none" w:vAnchor="page" w:hAnchor="margin" w:x="71" w:y="12568"/>
        <w:rPr>
          <w:rStyle w:val="C13"/>
          <w:rtl w:val="0"/>
        </w:rPr>
      </w:pPr>
      <w:r>
        <w:rPr>
          <w:rStyle w:val="C13"/>
          <w:rtl w:val="0"/>
        </w:rPr>
        <w:t>d) Popsat druhy studní a postupy jejich zřizování</w:t>
      </w:r>
    </w:p>
    <w:p>
      <w:pPr>
        <w:pStyle w:val="P30"/>
        <w:framePr w:w="3921" w:h="376" w:hRule="exact" w:wrap="none" w:vAnchor="page" w:hAnchor="margin" w:x="6800" w:y="12512"/>
        <w:rPr>
          <w:rStyle w:val="C3"/>
          <w:rtl w:val="0"/>
        </w:rPr>
      </w:pPr>
    </w:p>
    <w:p>
      <w:pPr>
        <w:pStyle w:val="P31"/>
        <w:framePr w:w="3839" w:h="249" w:hRule="exact" w:wrap="none" w:vAnchor="page" w:hAnchor="margin" w:x="6856" w:y="12568"/>
        <w:rPr>
          <w:rStyle w:val="C22"/>
          <w:rtl w:val="0"/>
        </w:rPr>
      </w:pPr>
      <w:r>
        <w:rPr>
          <w:rStyle w:val="C22"/>
          <w:rtl w:val="0"/>
        </w:rPr>
        <w:t>Ústní nebo písemné ověření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e) Popsat vady nedodržením pracovních postupů</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Ústní nebo písemné ověření</w:t>
      </w:r>
    </w:p>
    <w:p>
      <w:pPr>
        <w:pStyle w:val="P32"/>
        <w:framePr w:w="10710" w:h="248" w:hRule="exact" w:wrap="none" w:vAnchor="page" w:hAnchor="margin" w:x="28" w:y="13378"/>
        <w:rPr>
          <w:rStyle w:val="C23"/>
          <w:rtl w:val="0"/>
        </w:rPr>
      </w:pPr>
      <w:r>
        <w:rPr>
          <w:rStyle w:val="C23"/>
          <w:rtl w:val="0"/>
        </w:rPr>
        <w:t>Je třeba splnit všechna kritéria.</w:t>
      </w:r>
    </w:p>
    <w:p>
      <w:pPr>
        <w:pStyle w:val="P23"/>
        <w:framePr w:w="10710" w:h="340" w:hRule="exact" w:wrap="none" w:vAnchor="page" w:hAnchor="margin" w:x="28" w:y="13814"/>
        <w:rPr>
          <w:rStyle w:val="C18"/>
          <w:rtl w:val="0"/>
        </w:rPr>
      </w:pPr>
      <w:r>
        <w:rPr>
          <w:rStyle w:val="C18"/>
          <w:rtl w:val="0"/>
        </w:rPr>
        <w:t>Provádění izolací studní</w:t>
      </w:r>
    </w:p>
    <w:p>
      <w:pPr>
        <w:pStyle w:val="P24"/>
        <w:framePr w:w="6713" w:h="376" w:hRule="exact" w:wrap="none" w:vAnchor="page" w:hAnchor="margin" w:x="45" w:y="14253"/>
        <w:rPr>
          <w:rStyle w:val="C3"/>
          <w:rtl w:val="0"/>
        </w:rPr>
      </w:pPr>
    </w:p>
    <w:p>
      <w:pPr>
        <w:pStyle w:val="P25"/>
        <w:framePr w:w="6661" w:h="249" w:hRule="exact" w:wrap="none" w:vAnchor="page" w:hAnchor="margin" w:x="71" w:y="14324"/>
        <w:rPr>
          <w:rStyle w:val="C19"/>
          <w:rtl w:val="0"/>
        </w:rPr>
      </w:pPr>
      <w:r>
        <w:rPr>
          <w:rStyle w:val="C19"/>
          <w:rtl w:val="0"/>
        </w:rPr>
        <w:t>Kritéria hodnocení</w:t>
      </w:r>
    </w:p>
    <w:p>
      <w:pPr>
        <w:pStyle w:val="P26"/>
        <w:framePr w:w="3918" w:h="376" w:hRule="exact" w:wrap="none" w:vAnchor="page" w:hAnchor="margin" w:x="6803" w:y="14253"/>
        <w:rPr>
          <w:rStyle w:val="C3"/>
          <w:rtl w:val="0"/>
        </w:rPr>
      </w:pPr>
    </w:p>
    <w:p>
      <w:pPr>
        <w:pStyle w:val="P27"/>
        <w:framePr w:w="3836" w:h="249" w:hRule="exact" w:wrap="none" w:vAnchor="page" w:hAnchor="margin" w:x="6859" w:y="14324"/>
        <w:rPr>
          <w:rStyle w:val="C20"/>
          <w:rtl w:val="0"/>
        </w:rPr>
      </w:pPr>
      <w:r>
        <w:rPr>
          <w:rStyle w:val="C20"/>
          <w:rtl w:val="0"/>
        </w:rPr>
        <w:t>Způsoby ověření</w:t>
      </w:r>
    </w:p>
    <w:p>
      <w:pPr>
        <w:pStyle w:val="P12"/>
        <w:framePr w:w="6710" w:h="376" w:hRule="exact" w:wrap="none" w:vAnchor="page" w:hAnchor="margin" w:x="45" w:y="14629"/>
        <w:rPr>
          <w:rStyle w:val="C3"/>
          <w:rtl w:val="0"/>
        </w:rPr>
      </w:pPr>
    </w:p>
    <w:p>
      <w:pPr>
        <w:pStyle w:val="P13"/>
        <w:framePr w:w="6658" w:h="249" w:hRule="exact" w:wrap="none" w:vAnchor="page" w:hAnchor="margin" w:x="71" w:y="14685"/>
        <w:rPr>
          <w:rStyle w:val="C11"/>
          <w:rtl w:val="0"/>
        </w:rPr>
      </w:pPr>
      <w:r>
        <w:rPr>
          <w:rStyle w:val="C11"/>
          <w:rtl w:val="0"/>
        </w:rPr>
        <w:t>a) Popsat předpisy pro izolaci pláště studny a úpravy jejího okolí</w:t>
      </w:r>
    </w:p>
    <w:p>
      <w:pPr>
        <w:pStyle w:val="P28"/>
        <w:framePr w:w="3921" w:h="376" w:hRule="exact" w:wrap="none" w:vAnchor="page" w:hAnchor="margin" w:x="6800" w:y="14629"/>
        <w:rPr>
          <w:rStyle w:val="C3"/>
          <w:rtl w:val="0"/>
        </w:rPr>
      </w:pPr>
    </w:p>
    <w:p>
      <w:pPr>
        <w:pStyle w:val="P29"/>
        <w:framePr w:w="3839" w:h="249" w:hRule="exact" w:wrap="none" w:vAnchor="page" w:hAnchor="margin" w:x="6856" w:y="14685"/>
        <w:rPr>
          <w:rStyle w:val="C21"/>
          <w:rtl w:val="0"/>
        </w:rPr>
      </w:pPr>
      <w:r>
        <w:rPr>
          <w:rStyle w:val="C21"/>
          <w:rtl w:val="0"/>
        </w:rPr>
        <w:t>Ústní nebo písemné ověření</w:t>
      </w:r>
    </w:p>
    <w:p>
      <w:pPr>
        <w:pStyle w:val="P16"/>
        <w:framePr w:w="6710" w:h="376" w:hRule="exact" w:wrap="none" w:vAnchor="page" w:hAnchor="margin" w:x="45" w:y="15005"/>
        <w:rPr>
          <w:rStyle w:val="C3"/>
          <w:rtl w:val="0"/>
        </w:rPr>
      </w:pPr>
    </w:p>
    <w:p>
      <w:pPr>
        <w:pStyle w:val="P17"/>
        <w:framePr w:w="6658" w:h="249" w:hRule="exact" w:wrap="none" w:vAnchor="page" w:hAnchor="margin" w:x="71" w:y="15061"/>
        <w:rPr>
          <w:rStyle w:val="C13"/>
          <w:rtl w:val="0"/>
        </w:rPr>
      </w:pPr>
      <w:r>
        <w:rPr>
          <w:rStyle w:val="C13"/>
          <w:rtl w:val="0"/>
        </w:rPr>
        <w:t>b) Provést izolaci pláště studny kopané nebo vrtané</w:t>
      </w:r>
    </w:p>
    <w:p>
      <w:pPr>
        <w:pStyle w:val="P30"/>
        <w:framePr w:w="3921" w:h="376" w:hRule="exact" w:wrap="none" w:vAnchor="page" w:hAnchor="margin" w:x="6800" w:y="15005"/>
        <w:rPr>
          <w:rStyle w:val="C3"/>
          <w:rtl w:val="0"/>
        </w:rPr>
      </w:pPr>
    </w:p>
    <w:p>
      <w:pPr>
        <w:pStyle w:val="P31"/>
        <w:framePr w:w="3839" w:h="249" w:hRule="exact" w:wrap="none" w:vAnchor="page" w:hAnchor="margin" w:x="6856" w:y="15061"/>
        <w:rPr>
          <w:rStyle w:val="C22"/>
          <w:rtl w:val="0"/>
        </w:rPr>
      </w:pPr>
      <w:r>
        <w:rPr>
          <w:rStyle w:val="C22"/>
          <w:rtl w:val="0"/>
        </w:rPr>
        <w:t>Praktické předvedení s ústním vysvětlením</w:t>
      </w:r>
    </w:p>
    <w:p>
      <w:pPr>
        <w:pStyle w:val="P32"/>
        <w:framePr w:w="10710" w:h="248" w:hRule="exact" w:wrap="none" w:vAnchor="page" w:hAnchor="margin" w:x="28" w:y="1549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30.9.2026 7:38:54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a dezinfekce studní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prací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Vyčistit, dezinfikovat a odčerpat závadnou vodu, provést odběr vzorků pro rozbory složení a hygienické nezávadnosti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Opravy nebo výměny vadného pláště studny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oprav nebo výměny pláště studny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nebo písemné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opravu poškozeného pláště nebo hlavy studny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s ústním vysvětlením</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Rekonstrukce a oživování studní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Zjistit požadavky a stanovit postup práce</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s ústním vysvětlením</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Odstranit usazeniny a kaly, případně tekuté písky ručním odtěžením nebo odčerpáním kalovými čerpadly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s ústním vysvětlením</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Popsat užívané technologie rekonstrukce a oživování studní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nebo písemné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Příprava trhacích prací</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Stanovit postup prací</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nebo písemné ověření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b) Popsat zásady BOZP při provádění trhacích prací</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Ústní nebo písemné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c) Připravit odstřel</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s ústním vysvětlením</w:t>
      </w:r>
    </w:p>
    <w:p>
      <w:pPr>
        <w:pStyle w:val="P32"/>
        <w:framePr w:w="10710" w:h="248" w:hRule="exact" w:wrap="none" w:vAnchor="page" w:hAnchor="margin" w:x="28" w:y="11777"/>
        <w:rPr>
          <w:rStyle w:val="C23"/>
          <w:rtl w:val="0"/>
        </w:rPr>
      </w:pPr>
      <w:r>
        <w:rPr>
          <w:rStyle w:val="C23"/>
          <w:rtl w:val="0"/>
        </w:rPr>
        <w:t>Je třeba splnit všechna kritéria.</w:t>
      </w:r>
    </w:p>
    <w:p>
      <w:pPr>
        <w:pStyle w:val="P23"/>
        <w:framePr w:w="10710" w:h="340" w:hRule="exact" w:wrap="none" w:vAnchor="page" w:hAnchor="margin" w:x="28" w:y="12212"/>
        <w:rPr>
          <w:rStyle w:val="C18"/>
          <w:rtl w:val="0"/>
        </w:rPr>
      </w:pPr>
      <w:r>
        <w:rPr>
          <w:rStyle w:val="C18"/>
          <w:rtl w:val="0"/>
        </w:rPr>
        <w:t>Ošetřování a údržba strojů a zařízení pro studnařské práce</w:t>
      </w:r>
    </w:p>
    <w:p>
      <w:pPr>
        <w:pStyle w:val="P24"/>
        <w:framePr w:w="6713" w:h="376" w:hRule="exact" w:wrap="none" w:vAnchor="page" w:hAnchor="margin" w:x="45" w:y="12651"/>
        <w:rPr>
          <w:rStyle w:val="C3"/>
          <w:rtl w:val="0"/>
        </w:rPr>
      </w:pPr>
    </w:p>
    <w:p>
      <w:pPr>
        <w:pStyle w:val="P25"/>
        <w:framePr w:w="6661" w:h="249" w:hRule="exact" w:wrap="none" w:vAnchor="page" w:hAnchor="margin" w:x="71" w:y="12722"/>
        <w:rPr>
          <w:rStyle w:val="C19"/>
          <w:rtl w:val="0"/>
        </w:rPr>
      </w:pPr>
      <w:r>
        <w:rPr>
          <w:rStyle w:val="C19"/>
          <w:rtl w:val="0"/>
        </w:rPr>
        <w:t>Kritéria hodnocení</w:t>
      </w:r>
    </w:p>
    <w:p>
      <w:pPr>
        <w:pStyle w:val="P26"/>
        <w:framePr w:w="3918" w:h="376" w:hRule="exact" w:wrap="none" w:vAnchor="page" w:hAnchor="margin" w:x="6803" w:y="12651"/>
        <w:rPr>
          <w:rStyle w:val="C3"/>
          <w:rtl w:val="0"/>
        </w:rPr>
      </w:pPr>
    </w:p>
    <w:p>
      <w:pPr>
        <w:pStyle w:val="P27"/>
        <w:framePr w:w="3836" w:h="249" w:hRule="exact" w:wrap="none" w:vAnchor="page" w:hAnchor="margin" w:x="6859" w:y="12722"/>
        <w:rPr>
          <w:rStyle w:val="C20"/>
          <w:rtl w:val="0"/>
        </w:rPr>
      </w:pPr>
      <w:r>
        <w:rPr>
          <w:rStyle w:val="C20"/>
          <w:rtl w:val="0"/>
        </w:rPr>
        <w:t>Způsoby ověření</w:t>
      </w:r>
    </w:p>
    <w:p>
      <w:pPr>
        <w:pStyle w:val="P12"/>
        <w:framePr w:w="6710" w:h="376" w:hRule="exact" w:wrap="none" w:vAnchor="page" w:hAnchor="margin" w:x="45" w:y="13028"/>
        <w:rPr>
          <w:rStyle w:val="C3"/>
          <w:rtl w:val="0"/>
        </w:rPr>
      </w:pPr>
    </w:p>
    <w:p>
      <w:pPr>
        <w:pStyle w:val="P13"/>
        <w:framePr w:w="6658" w:h="249" w:hRule="exact" w:wrap="none" w:vAnchor="page" w:hAnchor="margin" w:x="71" w:y="13084"/>
        <w:rPr>
          <w:rStyle w:val="C11"/>
          <w:rtl w:val="0"/>
        </w:rPr>
      </w:pPr>
      <w:r>
        <w:rPr>
          <w:rStyle w:val="C11"/>
          <w:rtl w:val="0"/>
        </w:rPr>
        <w:t>a) Popsat zásady BOZP se zařízeními pro studnařské práce</w:t>
      </w:r>
    </w:p>
    <w:p>
      <w:pPr>
        <w:pStyle w:val="P28"/>
        <w:framePr w:w="3921" w:h="376" w:hRule="exact" w:wrap="none" w:vAnchor="page" w:hAnchor="margin" w:x="6800" w:y="13028"/>
        <w:rPr>
          <w:rStyle w:val="C3"/>
          <w:rtl w:val="0"/>
        </w:rPr>
      </w:pPr>
    </w:p>
    <w:p>
      <w:pPr>
        <w:pStyle w:val="P29"/>
        <w:framePr w:w="3839" w:h="249" w:hRule="exact" w:wrap="none" w:vAnchor="page" w:hAnchor="margin" w:x="6856" w:y="13084"/>
        <w:rPr>
          <w:rStyle w:val="C21"/>
          <w:rtl w:val="0"/>
        </w:rPr>
      </w:pPr>
      <w:r>
        <w:rPr>
          <w:rStyle w:val="C21"/>
          <w:rtl w:val="0"/>
        </w:rPr>
        <w:t>Ústní nebo písemné ověření</w:t>
      </w:r>
    </w:p>
    <w:p>
      <w:pPr>
        <w:pStyle w:val="P16"/>
        <w:framePr w:w="6710" w:h="831" w:hRule="exact" w:wrap="none" w:vAnchor="page" w:hAnchor="margin" w:x="45" w:y="13404"/>
        <w:rPr>
          <w:rStyle w:val="C3"/>
          <w:rtl w:val="0"/>
        </w:rPr>
      </w:pPr>
    </w:p>
    <w:p>
      <w:pPr>
        <w:pStyle w:val="P17"/>
        <w:framePr w:w="6658" w:h="704" w:hRule="exact" w:wrap="none" w:vAnchor="page" w:hAnchor="margin" w:x="71" w:y="13460"/>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13404"/>
        <w:rPr>
          <w:rStyle w:val="C3"/>
          <w:rtl w:val="0"/>
        </w:rPr>
      </w:pPr>
    </w:p>
    <w:p>
      <w:pPr>
        <w:pStyle w:val="P31"/>
        <w:framePr w:w="3839" w:h="704" w:hRule="exact" w:wrap="none" w:vAnchor="page" w:hAnchor="margin" w:x="6856" w:y="13460"/>
        <w:rPr>
          <w:rStyle w:val="C22"/>
          <w:rtl w:val="0"/>
        </w:rPr>
      </w:pPr>
      <w:r>
        <w:rPr>
          <w:rStyle w:val="C22"/>
          <w:rtl w:val="0"/>
        </w:rPr>
        <w:t>Praktické předvedení s ústním vysvětlením</w:t>
      </w:r>
    </w:p>
    <w:p>
      <w:pPr>
        <w:pStyle w:val="P32"/>
        <w:framePr w:w="10710" w:h="248" w:hRule="exact" w:wrap="none" w:vAnchor="page" w:hAnchor="margin" w:x="28" w:y="14348"/>
        <w:rPr>
          <w:rStyle w:val="C23"/>
          <w:rtl w:val="0"/>
        </w:rPr>
      </w:pPr>
      <w:r>
        <w:rPr>
          <w:rStyle w:val="C23"/>
          <w:rtl w:val="0"/>
        </w:rPr>
        <w:t>Je třeba splnit obě kritéria podle zadání.</w:t>
      </w:r>
    </w:p>
    <w:p>
      <w:pPr>
        <w:pStyle w:val="P21"/>
        <w:framePr w:w="7654" w:h="331" w:hRule="exact" w:wrap="none" w:vAnchor="page" w:hAnchor="margin" w:x="28" w:y="15940"/>
        <w:rPr>
          <w:rStyle w:val="C16"/>
          <w:rtl w:val="0"/>
        </w:rPr>
      </w:pPr>
      <w:r>
        <w:rPr>
          <w:rStyle w:val="C16"/>
          <w:rtl w:val="0"/>
        </w:rPr>
        <w:t>Studnař, 30.9.2026 7:38:54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vychází z předvedené znalosti technologických postupů, ze zručnosti při provádění pracovních úkonů a z výsledné kvality práce. Při posuzování kvality se doporučuje využít tato kritéria: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pStyle w:val="P33"/>
        <w:framePr w:w="10766" w:h="1837" w:hRule="exact" w:wrap="none" w:vAnchor="page" w:hAnchor="margin" w:x="0" w:y="6440"/>
        <w:rPr>
          <w:rStyle w:val="C3"/>
          <w:rtl w:val="0"/>
        </w:rPr>
      </w:pPr>
    </w:p>
    <w:p>
      <w:pPr>
        <w:pStyle w:val="P35"/>
        <w:framePr w:w="10710" w:h="340" w:hRule="exact" w:wrap="none" w:vAnchor="page" w:hAnchor="margin" w:x="28" w:y="6440"/>
        <w:rPr>
          <w:rStyle w:val="C25"/>
          <w:rtl w:val="0"/>
        </w:rPr>
      </w:pPr>
      <w:r>
        <w:rPr>
          <w:rStyle w:val="C25"/>
          <w:rtl w:val="0"/>
        </w:rPr>
        <w:t>Výsledné hodnocení</w:t>
      </w:r>
    </w:p>
    <w:p>
      <w:pPr>
        <w:keepNext w:val="0"/>
        <w:keepLines w:val="0"/>
        <w:framePr w:w="10766" w:h="1497" w:hRule="exact" w:wrap="none" w:vAnchor="page" w:hAnchor="margin" w:x="0" w:y="6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504"/>
        <w:rPr>
          <w:rStyle w:val="C3"/>
          <w:rtl w:val="0"/>
        </w:rPr>
      </w:pPr>
    </w:p>
    <w:p>
      <w:pPr>
        <w:pStyle w:val="P35"/>
        <w:framePr w:w="10710" w:h="340" w:hRule="exact" w:wrap="none" w:vAnchor="page" w:hAnchor="margin" w:x="28" w:y="8504"/>
        <w:rPr>
          <w:rStyle w:val="C25"/>
          <w:rtl w:val="0"/>
        </w:rPr>
      </w:pPr>
      <w:r>
        <w:rPr>
          <w:rStyle w:val="C25"/>
          <w:rtl w:val="0"/>
        </w:rPr>
        <w:t>Počet zkoušejících</w:t>
      </w:r>
    </w:p>
    <w:p>
      <w:pPr>
        <w:keepNext w:val="0"/>
        <w:keepLines w:val="0"/>
        <w:framePr w:w="10766" w:h="806"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Studnař, 30.9.2026 7:38:54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ve stavebních oborech a alespoň 5 let odborné praxe v řídících pozicích v oblasti stavebnictví,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ve stavebních oborech a alespoň 5 let praxe ve funkci učitele praktického vyučování v oboru vzdělání zedník,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oborech vzdělání stavebních a alespoň 5 let odborné praxe v řídících pozicích oblasti stavebnictví,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geologii, těžbu a dobývání nerostných surovin nebo vodní hospodářství a alespoň 5 let odborné praxe v řídících pozicích oblasti stavebnictví, geologie nebo vodního hospodářství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876"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453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w:t>
      </w:r>
    </w:p>
    <w:p>
      <w:pPr>
        <w:keepNext w:val="0"/>
        <w:keepLines w:val="0"/>
        <w:framePr w:w="10766" w:h="453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w:t>
      </w:r>
    </w:p>
    <w:p>
      <w:pPr>
        <w:keepNext w:val="0"/>
        <w:keepLines w:val="0"/>
        <w:framePr w:w="10766" w:h="453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povolenou stavbu studny příslušného typu</w:t>
      </w:r>
    </w:p>
    <w:p>
      <w:pPr>
        <w:keepNext w:val="0"/>
        <w:keepLines w:val="0"/>
        <w:framePr w:w="10766" w:h="453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stroje a zařízeními pro zhotovování studní: vrtná souprava se spalovacím motorem, vrtná souprava s pohonem elektromotorem, kalová čerpadla, trojnožka s navijákem, vrátek, analyzátory nebezpečných plynů (metan, CO2, radon), transformátor a osvětlení s nízkým napětím, vysokotlaký čisticí stroj, vysavač mokrých nečistot, </w:t>
      </w:r>
    </w:p>
    <w:p>
      <w:pPr>
        <w:keepNext w:val="0"/>
        <w:keepLines w:val="0"/>
        <w:framePr w:w="10766" w:h="453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pomůcky pro ručně prováděné práce: lopata, krumpáč, sbíječka, bourací kladivo, vrtačka </w:t>
      </w:r>
    </w:p>
    <w:p>
      <w:pPr>
        <w:keepNext w:val="0"/>
        <w:keepLines w:val="0"/>
        <w:framePr w:w="10766" w:h="453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453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kriterii uvedenými v hodnoticím standardu: skruže, pažnice plastové a kovové pro studny nebo pro výztuhu vrtů pro tepelná čerpadla.</w:t>
      </w:r>
    </w:p>
    <w:p>
      <w:pPr>
        <w:keepNext w:val="0"/>
        <w:keepLines w:val="0"/>
        <w:framePr w:w="10766" w:h="453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Studnař, 30.9.2026 7:38:54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 30.9.2026 7:38:54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 SUDOP Brno, Statikum Brno, ISA Consult Karviná</w:t>
      </w:r>
    </w:p>
    <w:p>
      <w:pPr>
        <w:pStyle w:val="P21"/>
        <w:framePr w:w="7654" w:h="331" w:hRule="exact" w:wrap="none" w:vAnchor="page" w:hAnchor="margin" w:x="28" w:y="15940"/>
        <w:rPr>
          <w:rStyle w:val="C16"/>
          <w:rtl w:val="0"/>
        </w:rPr>
      </w:pPr>
      <w:r>
        <w:rPr>
          <w:rStyle w:val="C16"/>
          <w:rtl w:val="0"/>
        </w:rPr>
        <w:t>Studnař, 30.9.2026 7:38:54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