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F9788" Type="http://schemas.openxmlformats.org/officeDocument/2006/relationships/officeDocument" Target="/word/document.xml" /><Relationship Id="coreR404F9788" Type="http://schemas.openxmlformats.org/package/2006/relationships/metadata/core-properties" Target="/docProps/core.xml" /><Relationship Id="customR404F97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06.02.2013 do: 20.10.2022</w:t>
      </w:r>
    </w:p>
    <w:p>
      <w:pPr>
        <w:pStyle w:val="P21"/>
        <w:framePr w:w="7654" w:h="331" w:hRule="exact" w:wrap="none" w:vAnchor="page" w:hAnchor="margin" w:x="28" w:y="15940"/>
        <w:rPr>
          <w:rStyle w:val="C16"/>
          <w:rtl w:val="0"/>
        </w:rPr>
      </w:pPr>
      <w:r>
        <w:rPr>
          <w:rStyle w:val="C16"/>
          <w:rtl w:val="0"/>
        </w:rPr>
        <w:t>Stavební montážník, 28.7.2026 7:56:42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 28.7.2026 7:56:42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 28.7.2026 7:56:42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 28.7.2026 7:56:42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 28.7.2026 7:56:42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 28.7.2026 7:56:42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 28.7.2026 7:56:42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 28.7.2026 7:56:42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