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EA0D3" Type="http://schemas.openxmlformats.org/officeDocument/2006/relationships/officeDocument" Target="/word/document.xml" /><Relationship Id="coreRC0EA0D3" Type="http://schemas.openxmlformats.org/package/2006/relationships/metadata/core-properties" Target="/docProps/core.xml" /><Relationship Id="customRC0EA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výplní stavebních otvorů, 17.6.2026 13:09:46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17.6.2026 13:09:46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17.6.2026 13:09:46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výplní stavebních otvorů, 17.6.2026 13:09:46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výplní stavebních otvorů, 17.6.2026 13:09:46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výplní stavebních otvorů, 17.6.2026 13:09:46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17.6.2026 13:09:46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výplní stavebních otvorů, 17.6.2026 13:09:46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185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43A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