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018EC" Type="http://schemas.openxmlformats.org/officeDocument/2006/relationships/officeDocument" Target="/word/document.xml" /><Relationship Id="coreR1F5018EC" Type="http://schemas.openxmlformats.org/package/2006/relationships/metadata/core-properties" Target="/docProps/core.xml" /><Relationship Id="customR1F5018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výplní stavebních otvorů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 stavebních výplní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předpisech pro montáž výplní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montáž, demontáž, seřizování a opravy výplní stavebních otvorů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montáže výplní stavebních otvorů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Zaměření a úprava stavebního otvoru před osazením výplní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kotevních konstrukcí a ukotvení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Montáž, demontáž, seřizování a opravy výplní stavebních otvorů dle stavební a technické dokumentace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připojovací spáry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provedení montáže výplně otvorů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13.02.2013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30.9.2026 6:45:52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http://katalog.nsp.cz/karta_p.aspx?id_jp=101807&amp;kod_sm1=41).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nástrojem ověřování zvládnutí odborných způsobilostí nezbytných k výkonu činností, které jsou vymezeny kvalifikačním standardem úplné profesní nebo profesní kvalifikace. Hodnoticí standard stanovuje kritéria hodnocení a způsob ověřování jednotlivých odborných způsobilostí.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01 3420 Výkresy pozemních staveb – Kreslení výkresů stavební části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TNI 746077 – Okna a vnější dveře – požadavky na zabudování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14351-1 +A1(74 6075) Okna a dveře – Norma výrobku, funkční vlastnosti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(74 6032) Okna a dveře - Terminologie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13499 (72 7101) Tepelně izolační výrobky pro použití ve stavebnictví – Vnější tepelně izolační kompozitní systémy (ETICS) z pěnového polystyrénu – Specifikace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13500 (72 7102) Tepelně izolační výrobky pro použití ve stavebnictví – Vnější tepelně izolační kompozitní systémy (ETICS) z minerální vlny – Specifikace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TPZ 2001-1 Technická pravidla CZB 2001. Technická pravidla pro navrhování, ověřování a provádění VKZS (vnějších kompozitních zateplovacích systémů); CZB, Praha, 2000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30.9.2026 6:45:52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30.9.2026 6:45:52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