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70F41" Type="http://schemas.openxmlformats.org/officeDocument/2006/relationships/officeDocument" Target="/word/document.xml" /><Relationship Id="coreR44670F41" Type="http://schemas.openxmlformats.org/package/2006/relationships/metadata/core-properties" Target="/docProps/core.xml" /><Relationship Id="customR44670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stavební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 stavební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Montáž, osazování a opravy plechových krytin střech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Strojní zpracování klempířských materiálů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Ošetřování a údržba nástrojů, nářadí a pomůcek pro klempířské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13.02.2013 do: 19.08.2020</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Vypracovat dokumentaci ke zhotovení jednoduchého klempířského výrobku pro stavbu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Rozlišit výkresovou dokumentaci stavebních klempířských konstrukcí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Ústní ověření nad technickou dokumentací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Číst prováděcí výkresy stavebních klempířských konstrukcí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547" w:hRule="exact" w:wrap="none" w:vAnchor="page" w:hAnchor="margin" w:x="28" w:y="7991"/>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Orientovat se v technickém značení</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Ústní ověření nad technickou dokumentací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Používat dílenské tabulky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Pracovat s technickou dokumentací pro zadaný úkol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 s ústním vysvětlením</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pravidla BOZP, PO a hygieny práce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Zvolit vhodný technologický postup</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Ústní ověření</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3"/>
        <w:framePr w:w="10710" w:h="340" w:hRule="exact" w:wrap="none" w:vAnchor="page" w:hAnchor="margin" w:x="28" w:y="13622"/>
        <w:rPr>
          <w:rStyle w:val="C18"/>
          <w:rtl w:val="0"/>
        </w:rPr>
      </w:pPr>
      <w:r>
        <w:rPr>
          <w:rStyle w:val="C18"/>
          <w:rtl w:val="0"/>
        </w:rPr>
        <w:t>Měření, rozvrhování a orýsování prvků klempířských konstrukcí</w:t>
      </w:r>
    </w:p>
    <w:p>
      <w:pPr>
        <w:pStyle w:val="P24"/>
        <w:framePr w:w="6713" w:h="376" w:hRule="exact" w:wrap="none" w:vAnchor="page" w:hAnchor="margin" w:x="45" w:y="14062"/>
        <w:rPr>
          <w:rStyle w:val="C3"/>
          <w:rtl w:val="0"/>
        </w:rPr>
      </w:pPr>
    </w:p>
    <w:p>
      <w:pPr>
        <w:pStyle w:val="P25"/>
        <w:framePr w:w="6661" w:h="249" w:hRule="exact" w:wrap="none" w:vAnchor="page" w:hAnchor="margin" w:x="71" w:y="14133"/>
        <w:rPr>
          <w:rStyle w:val="C19"/>
          <w:rtl w:val="0"/>
        </w:rPr>
      </w:pPr>
      <w:r>
        <w:rPr>
          <w:rStyle w:val="C19"/>
          <w:rtl w:val="0"/>
        </w:rPr>
        <w:t>Kritéria hodnocení</w:t>
      </w:r>
    </w:p>
    <w:p>
      <w:pPr>
        <w:pStyle w:val="P26"/>
        <w:framePr w:w="3918" w:h="376" w:hRule="exact" w:wrap="none" w:vAnchor="page" w:hAnchor="margin" w:x="6803" w:y="14062"/>
        <w:rPr>
          <w:rStyle w:val="C3"/>
          <w:rtl w:val="0"/>
        </w:rPr>
      </w:pPr>
    </w:p>
    <w:p>
      <w:pPr>
        <w:pStyle w:val="P27"/>
        <w:framePr w:w="3836" w:h="249" w:hRule="exact" w:wrap="none" w:vAnchor="page" w:hAnchor="margin" w:x="6859" w:y="14133"/>
        <w:rPr>
          <w:rStyle w:val="C20"/>
          <w:rtl w:val="0"/>
        </w:rPr>
      </w:pPr>
      <w:r>
        <w:rPr>
          <w:rStyle w:val="C20"/>
          <w:rtl w:val="0"/>
        </w:rPr>
        <w:t>Způsoby ověření</w:t>
      </w:r>
    </w:p>
    <w:p>
      <w:pPr>
        <w:pStyle w:val="P12"/>
        <w:framePr w:w="6710" w:h="376" w:hRule="exact" w:wrap="none" w:vAnchor="page" w:hAnchor="margin" w:x="45" w:y="14438"/>
        <w:rPr>
          <w:rStyle w:val="C3"/>
          <w:rtl w:val="0"/>
        </w:rPr>
      </w:pPr>
    </w:p>
    <w:p>
      <w:pPr>
        <w:pStyle w:val="P13"/>
        <w:framePr w:w="6658" w:h="249" w:hRule="exact" w:wrap="none" w:vAnchor="page" w:hAnchor="margin" w:x="71" w:y="14494"/>
        <w:rPr>
          <w:rStyle w:val="C11"/>
          <w:rtl w:val="0"/>
        </w:rPr>
      </w:pPr>
      <w:r>
        <w:rPr>
          <w:rStyle w:val="C11"/>
          <w:rtl w:val="0"/>
        </w:rPr>
        <w:t>a) Zvolit vhodné nářadí a měřidla</w:t>
      </w:r>
    </w:p>
    <w:p>
      <w:pPr>
        <w:pStyle w:val="P28"/>
        <w:framePr w:w="3921" w:h="376" w:hRule="exact" w:wrap="none" w:vAnchor="page" w:hAnchor="margin" w:x="6800" w:y="14438"/>
        <w:rPr>
          <w:rStyle w:val="C3"/>
          <w:rtl w:val="0"/>
        </w:rPr>
      </w:pPr>
    </w:p>
    <w:p>
      <w:pPr>
        <w:pStyle w:val="P29"/>
        <w:framePr w:w="3839" w:h="249" w:hRule="exact" w:wrap="none" w:vAnchor="page" w:hAnchor="margin" w:x="6856" w:y="14494"/>
        <w:rPr>
          <w:rStyle w:val="C21"/>
          <w:rtl w:val="0"/>
        </w:rPr>
      </w:pPr>
      <w:r>
        <w:rPr>
          <w:rStyle w:val="C21"/>
          <w:rtl w:val="0"/>
        </w:rPr>
        <w:t>Praktické předvedení</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Provádět související pomocné výpočty</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Praktické předvedení s ústním vysvětlením</w:t>
      </w:r>
    </w:p>
    <w:p>
      <w:pPr>
        <w:pStyle w:val="P12"/>
        <w:framePr w:w="6710" w:h="376" w:hRule="exact" w:wrap="none" w:vAnchor="page" w:hAnchor="margin" w:x="45" w:y="15190"/>
        <w:rPr>
          <w:rStyle w:val="C3"/>
          <w:rtl w:val="0"/>
        </w:rPr>
      </w:pPr>
    </w:p>
    <w:p>
      <w:pPr>
        <w:pStyle w:val="P13"/>
        <w:framePr w:w="6658" w:h="249" w:hRule="exact" w:wrap="none" w:vAnchor="page" w:hAnchor="margin" w:x="71" w:y="15246"/>
        <w:rPr>
          <w:rStyle w:val="C11"/>
          <w:rtl w:val="0"/>
        </w:rPr>
      </w:pPr>
      <w:r>
        <w:rPr>
          <w:rStyle w:val="C11"/>
          <w:rtl w:val="0"/>
        </w:rPr>
        <w:t>c) Rozměřit plechový dílec podle zadané technické dokumentace</w:t>
      </w:r>
    </w:p>
    <w:p>
      <w:pPr>
        <w:pStyle w:val="P28"/>
        <w:framePr w:w="3921" w:h="376" w:hRule="exact" w:wrap="none" w:vAnchor="page" w:hAnchor="margin" w:x="6800" w:y="15190"/>
        <w:rPr>
          <w:rStyle w:val="C3"/>
          <w:rtl w:val="0"/>
        </w:rPr>
      </w:pPr>
    </w:p>
    <w:p>
      <w:pPr>
        <w:pStyle w:val="P29"/>
        <w:framePr w:w="3839" w:h="249" w:hRule="exact" w:wrap="none" w:vAnchor="page" w:hAnchor="margin" w:x="6856" w:y="15246"/>
        <w:rPr>
          <w:rStyle w:val="C21"/>
          <w:rtl w:val="0"/>
        </w:rPr>
      </w:pPr>
      <w:r>
        <w:rPr>
          <w:rStyle w:val="C21"/>
          <w:rtl w:val="0"/>
        </w:rPr>
        <w:t>Praktické předvedení</w:t>
      </w:r>
    </w:p>
    <w:p>
      <w:pPr>
        <w:pStyle w:val="P32"/>
        <w:framePr w:w="10710" w:h="248" w:hRule="exact" w:wrap="none" w:vAnchor="page" w:hAnchor="margin" w:x="28" w:y="15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Kontrolovat a dokončovat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Montáž, osazování a opravy plechových krytin střech</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Číst výkresy střech a plechových krytin</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Ústní ověření nad technickým výkresem</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Zhotovit podklad pod plechovou krytinu</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s ústním vysvětlením</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Montovat plechovou krytinu střechy</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 s ústním vysvětlením</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 s ústním vysvětlením</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zpracování klempířských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výrobek s využitím strojního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a seřizování klempířských strojů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Připravit stroj k provedení požadované operace a zkontrolovat, zda odpovídá z hlediska BOZP</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vysvětlením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Seřídit stroj k provedení technologické operace, upnout či namontovat potřebné příslušenství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Obsluhovat klempířské stroje a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Ošetřování a údržba nástrojů, nářadí a pomůcek pro klempířské práce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Ošetřit klempířské stroje a provádět jejich běžnou údržbu</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s ústním vysvětlením</w:t>
      </w:r>
    </w:p>
    <w:p>
      <w:pPr>
        <w:pStyle w:val="P32"/>
        <w:framePr w:w="10710" w:h="248" w:hRule="exact" w:wrap="none" w:vAnchor="page" w:hAnchor="margin" w:x="28" w:y="93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podle pravidel cechu klempířů, pokrývačů a tesařů.</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klempíř + střední vzdělání s maturitní zkouškou (v jiném oboru vzdělání)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strojírenství a strojírenská výroba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klempířské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strojírenství a alespoň 5 let odborné praxe v řídících činnostech v oblasti strojírenské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stroji a zařízeními pro klempířské práce, dopravu materiálů a pomocnými zařízeními odpovídajícími z hlediska BOZP a hygienických předpisů: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klempířské nůžky, klempířské paličky a kladívka, ohýbací a mačkací přípravky, klempířské kleště, nýtovačka, měřidla, páčidlo, šňůrkovač, trhák střešních šablon</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2"/>
        <w:rPr>
          <w:rStyle w:val="C3"/>
          <w:rtl w:val="0"/>
        </w:rPr>
      </w:pPr>
    </w:p>
    <w:p>
      <w:pPr>
        <w:pStyle w:val="P35"/>
        <w:framePr w:w="10710" w:h="340" w:hRule="exact" w:wrap="none" w:vAnchor="page" w:hAnchor="margin" w:x="28" w:y="7722"/>
        <w:rPr>
          <w:rStyle w:val="C25"/>
          <w:rtl w:val="0"/>
        </w:rPr>
      </w:pPr>
      <w:r>
        <w:rPr>
          <w:rStyle w:val="C25"/>
          <w:rtl w:val="0"/>
        </w:rPr>
        <w:t>Doba přípravy na zkoušku</w:t>
      </w:r>
    </w:p>
    <w:p>
      <w:pPr>
        <w:keepNext w:val="0"/>
        <w:keepLines w:val="0"/>
        <w:framePr w:w="10766" w:h="1036" w:hRule="exact" w:wrap="none" w:vAnchor="page" w:hAnchor="margin" w:x="0" w:y="8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pro každý dílčí úkol.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Klempíř stavební, 17.6.2026 13:35:24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