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46BB57" Type="http://schemas.openxmlformats.org/officeDocument/2006/relationships/officeDocument" Target="/word/document.xml" /><Relationship Id="coreR1446BB57" Type="http://schemas.openxmlformats.org/package/2006/relationships/metadata/core-properties" Target="/docProps/core.xml" /><Relationship Id="customR1446BB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Klempíř stavební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 stavební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Montáž, osazování a opravy plechových krytin střech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Obsluha a seřizování klempířských strojů a zařízení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Ošetřování a údržba nástrojů, nářadí a pomůcek pro klempířské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13.02.2013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30.9.2026 2:43:11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30.9.2026 2:43:11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Praha, SUDOP Brno, Statikum Brno, 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Klempíř stavební, 30.9.2026 2:43:11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