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C9C1B2" Type="http://schemas.openxmlformats.org/officeDocument/2006/relationships/officeDocument" Target="/word/document.xml" /><Relationship Id="coreR3CC9C1B2" Type="http://schemas.openxmlformats.org/package/2006/relationships/metadata/core-properties" Target="/docProps/core.xml" /><Relationship Id="customR3CC9C1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Hutník/hutnice v recyklaci neželezných kovů (kód: 21-024-H)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neželezných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Hutník/hutnice v recyklaci neželezných kovů, 20.10.2026 8:42:02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06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6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9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117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Hutník neželezných kovů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Hutník/hutnice v recyklaci neželezných kovů, 20.10.2026 8:42:02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