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88AFDA" Type="http://schemas.openxmlformats.org/officeDocument/2006/relationships/officeDocument" Target="/word/document.xml" /><Relationship Id="coreRB88AFDA" Type="http://schemas.openxmlformats.org/package/2006/relationships/metadata/core-properties" Target="/docProps/core.xml" /><Relationship Id="customRB88AF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 recyklaci neželezných kovů (kód: 21-024-H)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postupech a prostředcích k zajištění bezpečnosti práce a protipožární ochrany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vstupních hutnických materiálech a jejich vlastnostech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vstupních materiálů a způsob jejich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tavících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manipulačních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analyzátorů pro stanovení chemických rozborů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řízení metalurgických procesů tavení neželezných kovů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procesů lití neželezných kovů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zkoušek neželezných kovů v hutní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25.02.2013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10.9.2026 1:24:53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http://katalog.nsp.cz/karta_p.aspx?id_jp=100189&amp;kod_sm1=36).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10.9.2026 1:24:53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Kovohutě Příbram nástupnická,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SAFINA, a. s. Jesenice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Aluhut, a. 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10.9.2026 1:24:53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