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5244F1" Type="http://schemas.openxmlformats.org/officeDocument/2006/relationships/officeDocument" Target="/word/document.xml" /><Relationship Id="coreR525244F1" Type="http://schemas.openxmlformats.org/package/2006/relationships/metadata/core-properties" Target="/docProps/core.xml" /><Relationship Id="customR525244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bez fumigantů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bez fumigantů, 9.9.2026 21:22:01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9.9.2026 21:22:01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Písemné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ostatních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9.9.2026 21:22:01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806" w:hRule="exact" w:wrap="none" w:vAnchor="page" w:hAnchor="margin" w:x="28" w:y="10332"/>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11237"/>
        <w:rPr>
          <w:rStyle w:val="C3"/>
          <w:rtl w:val="0"/>
        </w:rPr>
      </w:pPr>
    </w:p>
    <w:p>
      <w:pPr>
        <w:pStyle w:val="P25"/>
        <w:framePr w:w="6661" w:h="249" w:hRule="exact" w:wrap="none" w:vAnchor="page" w:hAnchor="margin" w:x="71" w:y="11308"/>
        <w:rPr>
          <w:rStyle w:val="C19"/>
          <w:rtl w:val="0"/>
        </w:rPr>
      </w:pPr>
      <w:r>
        <w:rPr>
          <w:rStyle w:val="C19"/>
          <w:rtl w:val="0"/>
        </w:rPr>
        <w:t>Kritéria hodnocení</w:t>
      </w:r>
    </w:p>
    <w:p>
      <w:pPr>
        <w:pStyle w:val="P26"/>
        <w:framePr w:w="3918" w:h="376" w:hRule="exact" w:wrap="none" w:vAnchor="page" w:hAnchor="margin" w:x="6803" w:y="11237"/>
        <w:rPr>
          <w:rStyle w:val="C3"/>
          <w:rtl w:val="0"/>
        </w:rPr>
      </w:pPr>
    </w:p>
    <w:p>
      <w:pPr>
        <w:pStyle w:val="P27"/>
        <w:framePr w:w="3836" w:h="249" w:hRule="exact" w:wrap="none" w:vAnchor="page" w:hAnchor="margin" w:x="6859" w:y="11308"/>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Písemné ověření</w:t>
      </w:r>
    </w:p>
    <w:p>
      <w:pPr>
        <w:pStyle w:val="P16"/>
        <w:framePr w:w="6710" w:h="1055" w:hRule="exact" w:wrap="none" w:vAnchor="page" w:hAnchor="margin" w:x="45" w:y="12221"/>
        <w:rPr>
          <w:rStyle w:val="C3"/>
          <w:rtl w:val="0"/>
        </w:rPr>
      </w:pPr>
    </w:p>
    <w:p>
      <w:pPr>
        <w:pStyle w:val="P17"/>
        <w:framePr w:w="6658" w:h="928" w:hRule="exact" w:wrap="none" w:vAnchor="page" w:hAnchor="margin" w:x="71" w:y="12277"/>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stanovené zákonem o rostlinolékařské péči v platném znění</w:t>
      </w:r>
    </w:p>
    <w:p>
      <w:pPr>
        <w:pStyle w:val="P30"/>
        <w:framePr w:w="3921" w:h="1055" w:hRule="exact" w:wrap="none" w:vAnchor="page" w:hAnchor="margin" w:x="6800" w:y="12221"/>
        <w:rPr>
          <w:rStyle w:val="C3"/>
          <w:rtl w:val="0"/>
        </w:rPr>
      </w:pPr>
    </w:p>
    <w:p>
      <w:pPr>
        <w:pStyle w:val="P31"/>
        <w:framePr w:w="3839" w:h="928" w:hRule="exact" w:wrap="none" w:vAnchor="page" w:hAnchor="margin" w:x="6856" w:y="12277"/>
        <w:rPr>
          <w:rStyle w:val="C22"/>
          <w:rtl w:val="0"/>
        </w:rPr>
      </w:pPr>
      <w:r>
        <w:rPr>
          <w:rStyle w:val="C22"/>
          <w:rtl w:val="0"/>
        </w:rPr>
        <w:t>Písemné ověření</w:t>
      </w:r>
    </w:p>
    <w:p>
      <w:pPr>
        <w:pStyle w:val="P12"/>
        <w:framePr w:w="6710" w:h="607" w:hRule="exact" w:wrap="none" w:vAnchor="page" w:hAnchor="margin" w:x="45" w:y="13276"/>
        <w:rPr>
          <w:rStyle w:val="C3"/>
          <w:rtl w:val="0"/>
        </w:rPr>
      </w:pPr>
    </w:p>
    <w:p>
      <w:pPr>
        <w:pStyle w:val="P13"/>
        <w:framePr w:w="6658" w:h="480" w:hRule="exact" w:wrap="none" w:vAnchor="page" w:hAnchor="margin" w:x="71" w:y="13332"/>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3276"/>
        <w:rPr>
          <w:rStyle w:val="C3"/>
          <w:rtl w:val="0"/>
        </w:rPr>
      </w:pPr>
    </w:p>
    <w:p>
      <w:pPr>
        <w:pStyle w:val="P29"/>
        <w:framePr w:w="3839" w:h="480" w:hRule="exact" w:wrap="none" w:vAnchor="page" w:hAnchor="margin" w:x="6856" w:y="13332"/>
        <w:rPr>
          <w:rStyle w:val="C21"/>
          <w:rtl w:val="0"/>
        </w:rPr>
      </w:pPr>
      <w:r>
        <w:rPr>
          <w:rStyle w:val="C21"/>
          <w:rtl w:val="0"/>
        </w:rPr>
        <w:t>Písemné ověření</w:t>
      </w:r>
    </w:p>
    <w:p>
      <w:pPr>
        <w:pStyle w:val="P16"/>
        <w:framePr w:w="6710" w:h="376" w:hRule="exact" w:wrap="none" w:vAnchor="page" w:hAnchor="margin" w:x="45" w:y="13883"/>
        <w:rPr>
          <w:rStyle w:val="C3"/>
          <w:rtl w:val="0"/>
        </w:rPr>
      </w:pPr>
    </w:p>
    <w:p>
      <w:pPr>
        <w:pStyle w:val="P17"/>
        <w:framePr w:w="6658" w:h="249" w:hRule="exact" w:wrap="none" w:vAnchor="page" w:hAnchor="margin" w:x="71" w:y="13939"/>
        <w:rPr>
          <w:rStyle w:val="C13"/>
          <w:rtl w:val="0"/>
        </w:rPr>
      </w:pPr>
      <w:r>
        <w:rPr>
          <w:rStyle w:val="C13"/>
          <w:rtl w:val="0"/>
        </w:rPr>
        <w:t>d) Vysvětlit dodržování zásad bezpečnosti a ochrany zdraví při práci</w:t>
      </w:r>
    </w:p>
    <w:p>
      <w:pPr>
        <w:pStyle w:val="P30"/>
        <w:framePr w:w="3921" w:h="376" w:hRule="exact" w:wrap="none" w:vAnchor="page" w:hAnchor="margin" w:x="6800" w:y="13883"/>
        <w:rPr>
          <w:rStyle w:val="C3"/>
          <w:rtl w:val="0"/>
        </w:rPr>
      </w:pPr>
    </w:p>
    <w:p>
      <w:pPr>
        <w:pStyle w:val="P31"/>
        <w:framePr w:w="3839" w:h="249" w:hRule="exact" w:wrap="none" w:vAnchor="page" w:hAnchor="margin" w:x="6856" w:y="13939"/>
        <w:rPr>
          <w:rStyle w:val="C22"/>
          <w:rtl w:val="0"/>
        </w:rPr>
      </w:pPr>
      <w:r>
        <w:rPr>
          <w:rStyle w:val="C22"/>
          <w:rtl w:val="0"/>
        </w:rPr>
        <w:t>Ústní ověření</w:t>
      </w:r>
    </w:p>
    <w:p>
      <w:pPr>
        <w:pStyle w:val="P32"/>
        <w:framePr w:w="10710" w:h="248" w:hRule="exact" w:wrap="none" w:vAnchor="page" w:hAnchor="margin" w:x="28" w:y="143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9.9.2026 21:22:01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bez fumigantů, 9.9.2026 21:22:01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NSP - https://www.nsp.cz/jednotka-prace/asanacni-pracovnik-bez-fu#zdravotni-zpusobilost).</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30), jsou ověřována testem.</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 zajistí vygenerování náhodného testu pro každého uchazeče sestaveného ze 30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bez fumigantů, 9.9.2026 21:22:01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alespoň 5 let odborné praxe v oboru dezinsekce a deratizace.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239"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103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bez fumigantů, 9.9.2026 21:22:01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pStyle w:val="P21"/>
        <w:framePr w:w="7654" w:h="331" w:hRule="exact" w:wrap="none" w:vAnchor="page" w:hAnchor="margin" w:x="28" w:y="15940"/>
        <w:rPr>
          <w:rStyle w:val="C16"/>
          <w:rtl w:val="0"/>
        </w:rPr>
      </w:pPr>
      <w:r>
        <w:rPr>
          <w:rStyle w:val="C16"/>
          <w:rtl w:val="0"/>
        </w:rPr>
        <w:t>Asanační pracovník/pracovnice bez fumigantů, 9.9.2026 21:22:01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053F6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017B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