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46C8F9" Type="http://schemas.openxmlformats.org/officeDocument/2006/relationships/officeDocument" Target="/word/document.xml" /><Relationship Id="coreR5446C8F9" Type="http://schemas.openxmlformats.org/package/2006/relationships/metadata/core-properties" Target="/docProps/core.xml" /><Relationship Id="customR5446C8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 bez fumigantů (kód: 69-027-H)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bez fumigantů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Ničení plevelných, zplanělých či náletových rostlin na pozemcích nezemědělského charakteru mechanicky či chemickými přípravky bez použití přípravků klasifikovaných jako toxické či vysoce toxické</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Asanační pracovník bez fumigantů, 7.7.2026 15:03:28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7.7.2026 15:03:28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Písemné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ostatních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7.7.2026 15:03:28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806" w:hRule="exact" w:wrap="none" w:vAnchor="page" w:hAnchor="margin" w:x="28" w:y="10332"/>
        <w:rPr>
          <w:rStyle w:val="C18"/>
          <w:rtl w:val="0"/>
        </w:rPr>
      </w:pPr>
      <w:r>
        <w:rPr>
          <w:rStyle w:val="C18"/>
          <w:rtl w:val="0"/>
        </w:rPr>
        <w:t>Ničení plevelných, zplanělých či náletových rostlin na pozemcích nezemědělského charakteru mechanicky či chemickými přípravky bez použití přípravků klasifikovaných jako toxické či vysoce toxické</w:t>
      </w:r>
    </w:p>
    <w:p>
      <w:pPr>
        <w:pStyle w:val="P24"/>
        <w:framePr w:w="6713" w:h="376" w:hRule="exact" w:wrap="none" w:vAnchor="page" w:hAnchor="margin" w:x="45" w:y="11237"/>
        <w:rPr>
          <w:rStyle w:val="C3"/>
          <w:rtl w:val="0"/>
        </w:rPr>
      </w:pPr>
    </w:p>
    <w:p>
      <w:pPr>
        <w:pStyle w:val="P25"/>
        <w:framePr w:w="6661" w:h="249" w:hRule="exact" w:wrap="none" w:vAnchor="page" w:hAnchor="margin" w:x="71" w:y="11308"/>
        <w:rPr>
          <w:rStyle w:val="C19"/>
          <w:rtl w:val="0"/>
        </w:rPr>
      </w:pPr>
      <w:r>
        <w:rPr>
          <w:rStyle w:val="C19"/>
          <w:rtl w:val="0"/>
        </w:rPr>
        <w:t>Kritéria hodnocení</w:t>
      </w:r>
    </w:p>
    <w:p>
      <w:pPr>
        <w:pStyle w:val="P26"/>
        <w:framePr w:w="3918" w:h="376" w:hRule="exact" w:wrap="none" w:vAnchor="page" w:hAnchor="margin" w:x="6803" w:y="11237"/>
        <w:rPr>
          <w:rStyle w:val="C3"/>
          <w:rtl w:val="0"/>
        </w:rPr>
      </w:pPr>
    </w:p>
    <w:p>
      <w:pPr>
        <w:pStyle w:val="P27"/>
        <w:framePr w:w="3836" w:h="249" w:hRule="exact" w:wrap="none" w:vAnchor="page" w:hAnchor="margin" w:x="6859" w:y="11308"/>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1055" w:hRule="exact" w:wrap="none" w:vAnchor="page" w:hAnchor="margin" w:x="45" w:y="12221"/>
        <w:rPr>
          <w:rStyle w:val="C3"/>
          <w:rtl w:val="0"/>
        </w:rPr>
      </w:pPr>
    </w:p>
    <w:p>
      <w:pPr>
        <w:pStyle w:val="P17"/>
        <w:framePr w:w="6658" w:h="928" w:hRule="exact" w:wrap="none" w:vAnchor="page" w:hAnchor="margin" w:x="71" w:y="12277"/>
        <w:rPr>
          <w:rStyle w:val="C13"/>
          <w:rtl w:val="0"/>
        </w:rPr>
      </w:pPr>
      <w:r>
        <w:rPr>
          <w:rStyle w:val="C13"/>
          <w:rtl w:val="0"/>
        </w:rPr>
        <w:t>b) Popsat postup při likvidaci plevelných, zplanělých či náletových rostlin na pozemku nezemědělského charakteru při splnění podmínky odborné způsobilosti pro nakládání s přípravky na ochranu rostlin, stanovené zákonem o rostlinolékařské péči v platném znění</w:t>
      </w:r>
    </w:p>
    <w:p>
      <w:pPr>
        <w:pStyle w:val="P30"/>
        <w:framePr w:w="3921" w:h="1055" w:hRule="exact" w:wrap="none" w:vAnchor="page" w:hAnchor="margin" w:x="6800" w:y="12221"/>
        <w:rPr>
          <w:rStyle w:val="C3"/>
          <w:rtl w:val="0"/>
        </w:rPr>
      </w:pPr>
    </w:p>
    <w:p>
      <w:pPr>
        <w:pStyle w:val="P31"/>
        <w:framePr w:w="3839" w:h="928" w:hRule="exact" w:wrap="none" w:vAnchor="page" w:hAnchor="margin" w:x="6856" w:y="12277"/>
        <w:rPr>
          <w:rStyle w:val="C22"/>
          <w:rtl w:val="0"/>
        </w:rPr>
      </w:pPr>
      <w:r>
        <w:rPr>
          <w:rStyle w:val="C22"/>
          <w:rtl w:val="0"/>
        </w:rPr>
        <w:t>Písemné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Písemné ověření</w:t>
      </w:r>
    </w:p>
    <w:p>
      <w:pPr>
        <w:pStyle w:val="P16"/>
        <w:framePr w:w="6710" w:h="376" w:hRule="exact" w:wrap="none" w:vAnchor="page" w:hAnchor="margin" w:x="45" w:y="13883"/>
        <w:rPr>
          <w:rStyle w:val="C3"/>
          <w:rtl w:val="0"/>
        </w:rPr>
      </w:pPr>
    </w:p>
    <w:p>
      <w:pPr>
        <w:pStyle w:val="P17"/>
        <w:framePr w:w="6658" w:h="249" w:hRule="exact" w:wrap="none" w:vAnchor="page" w:hAnchor="margin" w:x="71" w:y="13939"/>
        <w:rPr>
          <w:rStyle w:val="C13"/>
          <w:rtl w:val="0"/>
        </w:rPr>
      </w:pPr>
      <w:r>
        <w:rPr>
          <w:rStyle w:val="C13"/>
          <w:rtl w:val="0"/>
        </w:rPr>
        <w:t>d) Vysvětlit dodržování zásad bezpečnosti a ochrany zdraví při práci</w:t>
      </w:r>
    </w:p>
    <w:p>
      <w:pPr>
        <w:pStyle w:val="P30"/>
        <w:framePr w:w="3921" w:h="376" w:hRule="exact" w:wrap="none" w:vAnchor="page" w:hAnchor="margin" w:x="6800" w:y="13883"/>
        <w:rPr>
          <w:rStyle w:val="C3"/>
          <w:rtl w:val="0"/>
        </w:rPr>
      </w:pPr>
    </w:p>
    <w:p>
      <w:pPr>
        <w:pStyle w:val="P31"/>
        <w:framePr w:w="3839" w:h="249" w:hRule="exact" w:wrap="none" w:vAnchor="page" w:hAnchor="margin" w:x="6856" w:y="13939"/>
        <w:rPr>
          <w:rStyle w:val="C22"/>
          <w:rtl w:val="0"/>
        </w:rPr>
      </w:pPr>
      <w:r>
        <w:rPr>
          <w:rStyle w:val="C22"/>
          <w:rtl w:val="0"/>
        </w:rPr>
        <w:t>Ústní ověření</w:t>
      </w:r>
    </w:p>
    <w:p>
      <w:pPr>
        <w:pStyle w:val="P32"/>
        <w:framePr w:w="10710" w:h="248" w:hRule="exact" w:wrap="none" w:vAnchor="page" w:hAnchor="margin" w:x="28" w:y="14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7.7.2026 15:03:28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7.7.2026 15:03:28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https://www.nsp.cz/jednotka-prace/asanacni-pracovnik-bez-fu#zdravotni-zpusobilost).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30), jsou ověřována testem.</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zajistí vygenerování náhodného testu pro každého uchazeče sestaveného ze 30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 bez fumigantů, 7.7.2026 15:03:28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oboru dezinsekce a deratizace.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239"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103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 bez fumigantů, 7.7.2026 15:03:28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pStyle w:val="P21"/>
        <w:framePr w:w="7654" w:h="331" w:hRule="exact" w:wrap="none" w:vAnchor="page" w:hAnchor="margin" w:x="28" w:y="15940"/>
        <w:rPr>
          <w:rStyle w:val="C16"/>
          <w:rtl w:val="0"/>
        </w:rPr>
      </w:pPr>
      <w:r>
        <w:rPr>
          <w:rStyle w:val="C16"/>
          <w:rtl w:val="0"/>
        </w:rPr>
        <w:t>Asanační pracovník bez fumigantů, 7.7.2026 15:03:28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8F4D2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E171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